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30FE2" w14:textId="459B85CB" w:rsidR="00F33A01" w:rsidRPr="00EE36B7" w:rsidRDefault="00EE36B7">
      <w:pPr>
        <w:rPr>
          <w:rFonts w:ascii="Arial" w:hAnsi="Arial" w:cs="Arial"/>
          <w:sz w:val="28"/>
          <w:szCs w:val="28"/>
        </w:rPr>
      </w:pPr>
      <w:r w:rsidRPr="00EE36B7">
        <w:rPr>
          <w:rFonts w:ascii="Arial" w:hAnsi="Arial" w:cs="Arial"/>
          <w:sz w:val="28"/>
          <w:szCs w:val="28"/>
        </w:rPr>
        <w:t>Verdunningen, ijklijnen en fotospectrometrie</w:t>
      </w:r>
      <w:r w:rsidR="00B73462">
        <w:rPr>
          <w:rFonts w:ascii="Arial" w:hAnsi="Arial" w:cs="Arial"/>
          <w:sz w:val="28"/>
          <w:szCs w:val="28"/>
        </w:rPr>
        <w:br/>
        <w:t>3 oktober 2019</w:t>
      </w:r>
    </w:p>
    <w:p w14:paraId="3BFCA29C" w14:textId="77777777" w:rsidR="00EE36B7" w:rsidRPr="00EE36B7" w:rsidRDefault="00EE36B7" w:rsidP="00EE36B7">
      <w:pPr>
        <w:rPr>
          <w:rFonts w:ascii="Arial" w:hAnsi="Arial" w:cs="Arial"/>
          <w:sz w:val="28"/>
          <w:szCs w:val="28"/>
        </w:rPr>
      </w:pPr>
      <w:r w:rsidRPr="00EE36B7">
        <w:rPr>
          <w:rFonts w:ascii="Arial" w:hAnsi="Arial" w:cs="Arial"/>
          <w:sz w:val="28"/>
          <w:szCs w:val="28"/>
        </w:rPr>
        <w:t>Voorbereiding</w:t>
      </w:r>
    </w:p>
    <w:p w14:paraId="65F71CFA" w14:textId="77777777" w:rsidR="00EE36B7" w:rsidRDefault="00EE36B7" w:rsidP="00EE36B7">
      <w:pPr>
        <w:rPr>
          <w:rFonts w:ascii="Arial" w:hAnsi="Arial" w:cs="Arial"/>
          <w:b/>
          <w:sz w:val="24"/>
          <w:szCs w:val="24"/>
        </w:rPr>
      </w:pPr>
      <w:r w:rsidRPr="00E32C4E">
        <w:rPr>
          <w:rFonts w:ascii="Arial" w:hAnsi="Arial" w:cs="Arial"/>
          <w:b/>
          <w:sz w:val="24"/>
          <w:szCs w:val="24"/>
        </w:rPr>
        <w:t>Literatuur</w:t>
      </w:r>
    </w:p>
    <w:p w14:paraId="541F88A6" w14:textId="77777777" w:rsidR="00EE36B7" w:rsidRPr="00225519" w:rsidRDefault="00EE36B7" w:rsidP="00EE36B7">
      <w:pPr>
        <w:pStyle w:val="Lijstalinea"/>
        <w:numPr>
          <w:ilvl w:val="0"/>
          <w:numId w:val="2"/>
        </w:numPr>
        <w:rPr>
          <w:rFonts w:ascii="Arial" w:hAnsi="Arial" w:cs="Arial"/>
          <w:b/>
          <w:sz w:val="24"/>
          <w:szCs w:val="24"/>
        </w:rPr>
      </w:pPr>
      <w:r w:rsidRPr="00225519">
        <w:rPr>
          <w:rFonts w:ascii="Arial" w:hAnsi="Arial" w:cs="Arial"/>
          <w:bCs/>
          <w:sz w:val="24"/>
          <w:szCs w:val="24"/>
        </w:rPr>
        <w:t>blz. 145-148, R. Udo en H.R. Leene</w:t>
      </w:r>
      <w:r>
        <w:rPr>
          <w:rFonts w:ascii="Arial" w:hAnsi="Arial" w:cs="Arial"/>
          <w:bCs/>
          <w:sz w:val="24"/>
          <w:szCs w:val="24"/>
        </w:rPr>
        <w:t>,</w:t>
      </w:r>
      <w:r w:rsidRPr="00225519">
        <w:rPr>
          <w:rFonts w:ascii="Arial" w:hAnsi="Arial" w:cs="Arial"/>
          <w:bCs/>
          <w:sz w:val="24"/>
          <w:szCs w:val="24"/>
        </w:rPr>
        <w:t xml:space="preserve"> Het chemisch practicum, </w:t>
      </w:r>
      <w:r w:rsidRPr="00225519">
        <w:rPr>
          <w:rFonts w:ascii="Arial" w:hAnsi="Arial" w:cs="Arial"/>
          <w:bCs/>
          <w:sz w:val="24"/>
          <w:szCs w:val="24"/>
        </w:rPr>
        <w:br/>
        <w:t>blz. 68-74, R. Udo en H.R. Leene</w:t>
      </w:r>
      <w:r>
        <w:rPr>
          <w:rFonts w:ascii="Arial" w:hAnsi="Arial" w:cs="Arial"/>
          <w:bCs/>
          <w:sz w:val="24"/>
          <w:szCs w:val="24"/>
        </w:rPr>
        <w:t xml:space="preserve">, </w:t>
      </w:r>
      <w:r w:rsidRPr="00225519">
        <w:rPr>
          <w:rFonts w:ascii="Arial" w:hAnsi="Arial" w:cs="Arial"/>
          <w:bCs/>
          <w:sz w:val="24"/>
          <w:szCs w:val="24"/>
        </w:rPr>
        <w:t>Het chemisch practicum,</w:t>
      </w:r>
    </w:p>
    <w:p w14:paraId="58CA1C5F" w14:textId="77777777" w:rsidR="00EE36B7" w:rsidRDefault="00EE36B7" w:rsidP="00EE36B7">
      <w:pPr>
        <w:pStyle w:val="Lijstalinea"/>
        <w:numPr>
          <w:ilvl w:val="0"/>
          <w:numId w:val="2"/>
        </w:numPr>
        <w:rPr>
          <w:rFonts w:ascii="Arial" w:hAnsi="Arial" w:cs="Arial"/>
          <w:sz w:val="24"/>
          <w:szCs w:val="24"/>
        </w:rPr>
      </w:pPr>
      <w:r w:rsidRPr="00E32C4E">
        <w:rPr>
          <w:rFonts w:ascii="Arial" w:hAnsi="Arial" w:cs="Arial"/>
          <w:sz w:val="24"/>
          <w:szCs w:val="24"/>
        </w:rPr>
        <w:t>Chemiekaart kopersulfaat</w:t>
      </w:r>
    </w:p>
    <w:p w14:paraId="5CAF6112" w14:textId="77777777" w:rsidR="00EE36B7" w:rsidRPr="004F3BD2" w:rsidRDefault="00EE36B7" w:rsidP="00EE36B7">
      <w:pPr>
        <w:pStyle w:val="Lijstalinea"/>
        <w:ind w:left="360"/>
        <w:rPr>
          <w:rFonts w:ascii="Arial" w:hAnsi="Arial" w:cs="Arial"/>
          <w:sz w:val="24"/>
          <w:szCs w:val="24"/>
        </w:rPr>
      </w:pPr>
      <w:r>
        <w:rPr>
          <w:rFonts w:ascii="Arial" w:hAnsi="Arial" w:cs="Arial"/>
          <w:sz w:val="24"/>
          <w:szCs w:val="24"/>
        </w:rPr>
        <w:t>Blz. 33 deel 1 hst.6 par.6.5 Lozen en verzamelen: de voorschriften, Het chemisch practicum, Udo R, Leene H.R. Thieme Meulenhoff</w:t>
      </w:r>
    </w:p>
    <w:p w14:paraId="4F2BD358" w14:textId="77777777" w:rsidR="00EE36B7" w:rsidRPr="004F3BD2" w:rsidRDefault="00EE36B7" w:rsidP="00EE36B7">
      <w:pPr>
        <w:pStyle w:val="Lijstalinea"/>
        <w:numPr>
          <w:ilvl w:val="0"/>
          <w:numId w:val="2"/>
        </w:numPr>
        <w:rPr>
          <w:rFonts w:ascii="Arial" w:hAnsi="Arial" w:cs="Arial"/>
          <w:sz w:val="24"/>
          <w:szCs w:val="24"/>
        </w:rPr>
      </w:pPr>
      <w:r>
        <w:rPr>
          <w:rFonts w:ascii="Arial" w:hAnsi="Arial" w:cs="Arial"/>
          <w:sz w:val="24"/>
          <w:szCs w:val="24"/>
        </w:rPr>
        <w:t>Blz. 43 t/m 45 deel 2 hst. 2 Voorbereiding van experimenten, Het chemisch practicum, Udo R, Leene H.R. Thieme Meulenhoff</w:t>
      </w:r>
    </w:p>
    <w:p w14:paraId="5F57AEB5" w14:textId="77777777" w:rsidR="00EE36B7" w:rsidRDefault="00EE36B7" w:rsidP="00EE36B7">
      <w:pPr>
        <w:pStyle w:val="Lijstalinea"/>
        <w:numPr>
          <w:ilvl w:val="0"/>
          <w:numId w:val="2"/>
        </w:numPr>
        <w:rPr>
          <w:rFonts w:ascii="Arial" w:hAnsi="Arial" w:cs="Arial"/>
          <w:sz w:val="24"/>
          <w:szCs w:val="24"/>
        </w:rPr>
      </w:pPr>
      <w:r>
        <w:rPr>
          <w:rFonts w:ascii="Arial" w:hAnsi="Arial" w:cs="Arial"/>
          <w:sz w:val="24"/>
          <w:szCs w:val="24"/>
        </w:rPr>
        <w:t>Blz. 46 t/m 48 deel 2 hst. 3 Ordenen van waarnemingen, Het chemisch practicum, Udo R, Leene H.R. Thieme Meulenhoff</w:t>
      </w:r>
    </w:p>
    <w:p w14:paraId="41D64A7E" w14:textId="77777777" w:rsidR="00EE36B7" w:rsidRPr="004F3BD2" w:rsidRDefault="00EE36B7" w:rsidP="00EE36B7">
      <w:pPr>
        <w:pStyle w:val="Lijstalinea"/>
        <w:numPr>
          <w:ilvl w:val="0"/>
          <w:numId w:val="2"/>
        </w:numPr>
        <w:rPr>
          <w:rFonts w:ascii="Arial" w:hAnsi="Arial" w:cs="Arial"/>
          <w:sz w:val="24"/>
          <w:szCs w:val="24"/>
        </w:rPr>
      </w:pPr>
      <w:r>
        <w:rPr>
          <w:rFonts w:ascii="Arial" w:hAnsi="Arial" w:cs="Arial"/>
          <w:sz w:val="24"/>
          <w:szCs w:val="24"/>
        </w:rPr>
        <w:t>Blz. 75 t/m 78 deel 3 hst 2 Laboratoriumtechnieken, Het chemisch practicum, Udo R, Leene H.R. Thieme Meulenhoff</w:t>
      </w:r>
    </w:p>
    <w:p w14:paraId="54F49D76" w14:textId="77777777" w:rsidR="00EE36B7" w:rsidRDefault="00EE36B7" w:rsidP="00EE36B7">
      <w:pPr>
        <w:pStyle w:val="Lijstalinea"/>
        <w:numPr>
          <w:ilvl w:val="0"/>
          <w:numId w:val="2"/>
        </w:numPr>
        <w:rPr>
          <w:rFonts w:ascii="Arial" w:hAnsi="Arial" w:cs="Arial"/>
          <w:sz w:val="24"/>
          <w:szCs w:val="24"/>
        </w:rPr>
      </w:pPr>
      <w:hyperlink r:id="rId5" w:history="1">
        <w:r w:rsidRPr="00DA2572">
          <w:rPr>
            <w:rStyle w:val="Hyperlink"/>
            <w:rFonts w:ascii="Arial" w:hAnsi="Arial" w:cs="Arial"/>
            <w:sz w:val="24"/>
            <w:szCs w:val="24"/>
          </w:rPr>
          <w:t>www.scheikundeinbedrijf.nl</w:t>
        </w:r>
      </w:hyperlink>
      <w:r>
        <w:rPr>
          <w:rFonts w:ascii="Arial" w:hAnsi="Arial" w:cs="Arial"/>
          <w:sz w:val="24"/>
          <w:szCs w:val="24"/>
        </w:rPr>
        <w:t xml:space="preserve"> </w:t>
      </w:r>
    </w:p>
    <w:p w14:paraId="4749A1F7" w14:textId="77777777" w:rsidR="00EE36B7" w:rsidRPr="00225519" w:rsidRDefault="00EE36B7" w:rsidP="00EE36B7">
      <w:pPr>
        <w:pStyle w:val="Lijstalinea"/>
        <w:numPr>
          <w:ilvl w:val="0"/>
          <w:numId w:val="2"/>
        </w:numPr>
        <w:rPr>
          <w:rFonts w:ascii="Arial" w:hAnsi="Arial" w:cs="Arial"/>
          <w:b/>
          <w:sz w:val="24"/>
          <w:szCs w:val="24"/>
        </w:rPr>
      </w:pPr>
      <w:hyperlink r:id="rId6" w:history="1">
        <w:r w:rsidRPr="00225519">
          <w:rPr>
            <w:rStyle w:val="Hyperlink"/>
            <w:rFonts w:ascii="Arial" w:hAnsi="Arial" w:cs="Arial"/>
            <w:bCs/>
            <w:sz w:val="24"/>
            <w:szCs w:val="24"/>
          </w:rPr>
          <w:t>www.bioplek.org</w:t>
        </w:r>
      </w:hyperlink>
      <w:r w:rsidRPr="00225519">
        <w:rPr>
          <w:rFonts w:ascii="Arial" w:hAnsi="Arial" w:cs="Arial"/>
          <w:bCs/>
          <w:sz w:val="24"/>
          <w:szCs w:val="24"/>
        </w:rPr>
        <w:t xml:space="preserve"> </w:t>
      </w:r>
    </w:p>
    <w:p w14:paraId="6ED7625C" w14:textId="77777777" w:rsidR="00EE36B7" w:rsidRPr="00225519" w:rsidRDefault="00EE36B7" w:rsidP="00EE36B7">
      <w:pPr>
        <w:pStyle w:val="Kop1"/>
        <w:rPr>
          <w:rFonts w:ascii="Arial" w:hAnsi="Arial" w:cs="Arial"/>
          <w:b/>
          <w:bCs/>
          <w:color w:val="auto"/>
          <w:sz w:val="24"/>
          <w:szCs w:val="24"/>
        </w:rPr>
      </w:pPr>
      <w:r w:rsidRPr="00225519">
        <w:rPr>
          <w:rFonts w:ascii="Arial" w:hAnsi="Arial" w:cs="Arial"/>
          <w:b/>
          <w:bCs/>
          <w:color w:val="auto"/>
          <w:sz w:val="24"/>
          <w:szCs w:val="24"/>
        </w:rPr>
        <w:t>De fotospectrometer</w:t>
      </w:r>
    </w:p>
    <w:p w14:paraId="57E55743" w14:textId="77777777" w:rsidR="00EE36B7" w:rsidRPr="00E32C4E" w:rsidRDefault="00EE36B7" w:rsidP="00EE36B7">
      <w:pPr>
        <w:rPr>
          <w:rFonts w:ascii="Arial" w:hAnsi="Arial" w:cs="Arial"/>
          <w:sz w:val="24"/>
          <w:szCs w:val="24"/>
        </w:rPr>
      </w:pPr>
      <w:r w:rsidRPr="00E32C4E">
        <w:rPr>
          <w:rFonts w:ascii="Arial" w:hAnsi="Arial" w:cs="Arial"/>
          <w:sz w:val="24"/>
          <w:szCs w:val="24"/>
        </w:rPr>
        <w:t xml:space="preserve">De </w:t>
      </w:r>
      <w:r w:rsidRPr="00E32C4E">
        <w:rPr>
          <w:rStyle w:val="goohl01"/>
          <w:rFonts w:ascii="Arial" w:hAnsi="Arial" w:cs="Arial"/>
          <w:sz w:val="24"/>
          <w:szCs w:val="24"/>
        </w:rPr>
        <w:t>fotospectrometer</w:t>
      </w:r>
      <w:r w:rsidRPr="00E32C4E">
        <w:rPr>
          <w:rFonts w:ascii="Arial" w:hAnsi="Arial" w:cs="Arial"/>
          <w:sz w:val="24"/>
          <w:szCs w:val="24"/>
        </w:rPr>
        <w:t xml:space="preserve"> is ontworpen voor het bepalen van concentraties van oplossingen door het analyseren van de kleurintensiteit van oplossingen. Monochromatisch licht van een lichtbron valt door een cuvet die de oplossing bevat. Het licht wordt gedeeltelijk geabsorbeerd. Een fotodiode neemt de lichtintensiteit op.</w:t>
      </w:r>
    </w:p>
    <w:p w14:paraId="1451784A" w14:textId="77777777" w:rsidR="00EE36B7" w:rsidRPr="00E32C4E" w:rsidRDefault="00EE36B7" w:rsidP="00EE36B7">
      <w:pPr>
        <w:pStyle w:val="Normaalweb"/>
        <w:rPr>
          <w:rFonts w:ascii="Arial" w:hAnsi="Arial" w:cs="Arial"/>
          <w:color w:val="000000"/>
        </w:rPr>
      </w:pPr>
      <w:r w:rsidRPr="00E32C4E">
        <w:rPr>
          <w:rFonts w:ascii="Arial" w:hAnsi="Arial" w:cs="Arial"/>
          <w:color w:val="000000"/>
        </w:rPr>
        <w:t>Met een spectrofotometer meet je in hoeverre verschillende kleuren licht door een oplossing worden geabsorbeerd of doorgelaten.</w:t>
      </w:r>
    </w:p>
    <w:p w14:paraId="14806549" w14:textId="77777777" w:rsidR="00EE36B7" w:rsidRPr="00E32C4E" w:rsidRDefault="00EE36B7" w:rsidP="00EE36B7">
      <w:pPr>
        <w:pStyle w:val="Normaalweb"/>
        <w:rPr>
          <w:rFonts w:ascii="Arial" w:hAnsi="Arial" w:cs="Arial"/>
          <w:color w:val="000000"/>
        </w:rPr>
      </w:pPr>
      <w:r w:rsidRPr="00E32C4E">
        <w:rPr>
          <w:rFonts w:ascii="Arial" w:hAnsi="Arial" w:cs="Arial"/>
          <w:color w:val="000000"/>
        </w:rPr>
        <w:t>De kleuren licht die door een oplossing worden geabsorbeerd of doorgelaten zijn een maat voor de concentratie van die oplossing en kenmerkend voor de opgeloste stof.</w:t>
      </w:r>
    </w:p>
    <w:p w14:paraId="1CBA500D" w14:textId="77777777" w:rsidR="00EE36B7" w:rsidRPr="00E32C4E" w:rsidRDefault="00EE36B7" w:rsidP="00EE36B7">
      <w:pPr>
        <w:rPr>
          <w:rFonts w:ascii="Arial" w:hAnsi="Arial" w:cs="Arial"/>
          <w:sz w:val="24"/>
          <w:szCs w:val="24"/>
        </w:rPr>
      </w:pPr>
    </w:p>
    <w:p w14:paraId="329DD4D8" w14:textId="77777777" w:rsidR="00EE36B7" w:rsidRPr="00E73CE5" w:rsidRDefault="00EE36B7" w:rsidP="00EE36B7">
      <w:pPr>
        <w:rPr>
          <w:rFonts w:cstheme="minorHAnsi"/>
          <w:sz w:val="24"/>
          <w:szCs w:val="24"/>
        </w:rPr>
      </w:pPr>
      <w:r w:rsidRPr="00EA4D20">
        <w:rPr>
          <w:rFonts w:cstheme="minorHAnsi"/>
          <w:noProof/>
          <w:sz w:val="24"/>
          <w:szCs w:val="24"/>
          <w:lang w:eastAsia="nl-NL"/>
        </w:rPr>
        <w:drawing>
          <wp:inline distT="0" distB="0" distL="0" distR="0" wp14:anchorId="5D80BEBF" wp14:editId="2F2299FA">
            <wp:extent cx="5929624" cy="2057400"/>
            <wp:effectExtent l="0" t="0" r="0" b="0"/>
            <wp:docPr id="1" name="Afbeelding 1" descr="Afbeeldingsresultaat voor photospect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hotospectrome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679" cy="2071298"/>
                    </a:xfrm>
                    <a:prstGeom prst="rect">
                      <a:avLst/>
                    </a:prstGeom>
                    <a:noFill/>
                    <a:ln>
                      <a:noFill/>
                    </a:ln>
                  </pic:spPr>
                </pic:pic>
              </a:graphicData>
            </a:graphic>
          </wp:inline>
        </w:drawing>
      </w:r>
    </w:p>
    <w:p w14:paraId="6BFB3F4D" w14:textId="77777777" w:rsidR="00EE36B7" w:rsidRDefault="00EE36B7" w:rsidP="00EE36B7">
      <w:pPr>
        <w:rPr>
          <w:rFonts w:cstheme="minorHAnsi"/>
          <w:sz w:val="24"/>
          <w:szCs w:val="24"/>
        </w:rPr>
      </w:pPr>
      <w:r w:rsidRPr="00E73B86">
        <w:rPr>
          <w:rFonts w:cstheme="minorHAnsi"/>
          <w:noProof/>
          <w:sz w:val="24"/>
          <w:szCs w:val="24"/>
          <w:lang w:eastAsia="nl-NL"/>
        </w:rPr>
        <w:lastRenderedPageBreak/>
        <w:drawing>
          <wp:inline distT="0" distB="0" distL="0" distR="0" wp14:anchorId="5D79D792" wp14:editId="264FEE62">
            <wp:extent cx="4660900" cy="2139950"/>
            <wp:effectExtent l="0" t="0" r="6350" b="0"/>
            <wp:docPr id="2" name="Afbeelding 2" descr="https://www.bioplek.org/images/image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plek.org/images/image_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0" cy="2139950"/>
                    </a:xfrm>
                    <a:prstGeom prst="rect">
                      <a:avLst/>
                    </a:prstGeom>
                    <a:noFill/>
                    <a:ln>
                      <a:noFill/>
                    </a:ln>
                  </pic:spPr>
                </pic:pic>
              </a:graphicData>
            </a:graphic>
          </wp:inline>
        </w:drawing>
      </w:r>
    </w:p>
    <w:p w14:paraId="20B86F33" w14:textId="77777777" w:rsidR="00EE36B7" w:rsidRPr="00E32C4E" w:rsidRDefault="00EE36B7" w:rsidP="00EE36B7">
      <w:pPr>
        <w:rPr>
          <w:rFonts w:ascii="Arial" w:hAnsi="Arial" w:cs="Arial"/>
          <w:b/>
          <w:sz w:val="24"/>
          <w:szCs w:val="24"/>
        </w:rPr>
      </w:pPr>
      <w:r w:rsidRPr="00E32C4E">
        <w:rPr>
          <w:rFonts w:ascii="Arial" w:hAnsi="Arial" w:cs="Arial"/>
          <w:b/>
          <w:sz w:val="24"/>
          <w:szCs w:val="24"/>
        </w:rPr>
        <w:t>Transmissie en extinctie</w:t>
      </w:r>
    </w:p>
    <w:p w14:paraId="5E8EC5AD" w14:textId="77777777" w:rsidR="00EE36B7" w:rsidRPr="00E32C4E" w:rsidRDefault="00EE36B7" w:rsidP="00EE36B7">
      <w:pPr>
        <w:spacing w:before="100" w:beforeAutospacing="1" w:after="100" w:afterAutospacing="1" w:line="240" w:lineRule="auto"/>
        <w:rPr>
          <w:rFonts w:ascii="Arial" w:eastAsia="Times New Roman" w:hAnsi="Arial" w:cs="Arial"/>
          <w:color w:val="000000"/>
          <w:sz w:val="24"/>
          <w:szCs w:val="24"/>
          <w:lang w:eastAsia="nl-NL"/>
        </w:rPr>
      </w:pPr>
      <w:r w:rsidRPr="00E32C4E">
        <w:rPr>
          <w:rFonts w:ascii="Arial" w:eastAsia="Times New Roman" w:hAnsi="Arial" w:cs="Arial"/>
          <w:color w:val="000000"/>
          <w:sz w:val="24"/>
          <w:szCs w:val="24"/>
          <w:lang w:eastAsia="nl-NL"/>
        </w:rPr>
        <w:t>Op de meter zit meestal een knop waarmee de gevoeligheid kan worden ingesteld en een knop waarmee met de "blanco" de meter op de maximale uitslag kan worden ingesteld.</w:t>
      </w:r>
    </w:p>
    <w:p w14:paraId="264268FF" w14:textId="77777777" w:rsidR="00EE36B7" w:rsidRPr="00E32C4E" w:rsidRDefault="00EE36B7" w:rsidP="00EE36B7">
      <w:pPr>
        <w:spacing w:before="100" w:beforeAutospacing="1" w:after="100" w:afterAutospacing="1" w:line="240" w:lineRule="auto"/>
        <w:rPr>
          <w:rFonts w:ascii="Arial" w:eastAsia="Times New Roman" w:hAnsi="Arial" w:cs="Arial"/>
          <w:color w:val="000000"/>
          <w:sz w:val="24"/>
          <w:szCs w:val="24"/>
          <w:lang w:eastAsia="nl-NL"/>
        </w:rPr>
      </w:pPr>
      <w:r w:rsidRPr="00E32C4E">
        <w:rPr>
          <w:rFonts w:ascii="Arial" w:eastAsia="Times New Roman" w:hAnsi="Arial" w:cs="Arial"/>
          <w:color w:val="000000"/>
          <w:sz w:val="24"/>
          <w:szCs w:val="24"/>
          <w:lang w:eastAsia="nl-NL"/>
        </w:rPr>
        <w:t>Sommige meters hebben 2 schaalverdelingen op de meter namelijk een schaalverdeling die de hoeveelheid doorgelaten licht weergeeft in %, de transmissie en een logaritmische schaalverdeling die de zogenaamde extinctie weergeeft.</w:t>
      </w:r>
    </w:p>
    <w:p w14:paraId="5CC2CEBC" w14:textId="77777777" w:rsidR="00EE36B7" w:rsidRPr="00E32C4E" w:rsidRDefault="00EE36B7" w:rsidP="00EE36B7">
      <w:pPr>
        <w:spacing w:after="100" w:line="240" w:lineRule="auto"/>
        <w:rPr>
          <w:rFonts w:ascii="Arial" w:eastAsia="Times New Roman" w:hAnsi="Arial" w:cs="Arial"/>
          <w:color w:val="000000"/>
          <w:sz w:val="24"/>
          <w:szCs w:val="24"/>
          <w:lang w:eastAsia="nl-NL"/>
        </w:rPr>
      </w:pPr>
      <w:r w:rsidRPr="00E32C4E">
        <w:rPr>
          <w:rFonts w:ascii="Arial" w:eastAsia="Times New Roman" w:hAnsi="Arial" w:cs="Arial"/>
          <w:color w:val="000000"/>
          <w:sz w:val="24"/>
          <w:szCs w:val="24"/>
          <w:lang w:eastAsia="nl-NL"/>
        </w:rPr>
        <w:t>J</w:t>
      </w:r>
      <w:r w:rsidRPr="00E32C4E">
        <w:rPr>
          <w:rFonts w:ascii="Arial" w:eastAsia="Times New Roman" w:hAnsi="Arial" w:cs="Arial"/>
          <w:color w:val="000000"/>
          <w:sz w:val="24"/>
          <w:szCs w:val="24"/>
          <w:vertAlign w:val="subscript"/>
          <w:lang w:eastAsia="nl-NL"/>
        </w:rPr>
        <w:t>0</w:t>
      </w:r>
      <w:r w:rsidRPr="00E32C4E">
        <w:rPr>
          <w:rFonts w:ascii="Arial" w:eastAsia="Times New Roman" w:hAnsi="Arial" w:cs="Arial"/>
          <w:color w:val="000000"/>
          <w:sz w:val="24"/>
          <w:szCs w:val="24"/>
          <w:lang w:eastAsia="nl-NL"/>
        </w:rPr>
        <w:t> = de intensiteit van de bundel die door de blanco gaat</w:t>
      </w:r>
      <w:r w:rsidRPr="00E32C4E">
        <w:rPr>
          <w:rFonts w:ascii="Arial" w:eastAsia="Times New Roman" w:hAnsi="Arial" w:cs="Arial"/>
          <w:color w:val="000000"/>
          <w:sz w:val="24"/>
          <w:szCs w:val="24"/>
          <w:lang w:eastAsia="nl-NL"/>
        </w:rPr>
        <w:br/>
      </w:r>
      <w:r w:rsidRPr="00E32C4E">
        <w:rPr>
          <w:rFonts w:ascii="Arial" w:eastAsia="Times New Roman" w:hAnsi="Arial" w:cs="Arial"/>
          <w:color w:val="000000"/>
          <w:sz w:val="24"/>
          <w:szCs w:val="24"/>
          <w:lang w:eastAsia="nl-NL"/>
        </w:rPr>
        <w:br/>
        <w:t>J</w:t>
      </w:r>
      <w:r w:rsidRPr="00E32C4E">
        <w:rPr>
          <w:rFonts w:ascii="Arial" w:eastAsia="Times New Roman" w:hAnsi="Arial" w:cs="Arial"/>
          <w:color w:val="000000"/>
          <w:sz w:val="24"/>
          <w:szCs w:val="24"/>
          <w:vertAlign w:val="subscript"/>
          <w:lang w:eastAsia="nl-NL"/>
        </w:rPr>
        <w:t>1</w:t>
      </w:r>
      <w:r w:rsidRPr="00E32C4E">
        <w:rPr>
          <w:rFonts w:ascii="Arial" w:eastAsia="Times New Roman" w:hAnsi="Arial" w:cs="Arial"/>
          <w:color w:val="000000"/>
          <w:sz w:val="24"/>
          <w:szCs w:val="24"/>
          <w:lang w:eastAsia="nl-NL"/>
        </w:rPr>
        <w:t> = de intensiteit van de bundel die door de oplossing wordt doorgelaten.</w:t>
      </w:r>
      <w:r w:rsidRPr="00E32C4E">
        <w:rPr>
          <w:rFonts w:ascii="Arial" w:eastAsia="Times New Roman" w:hAnsi="Arial" w:cs="Arial"/>
          <w:color w:val="000000"/>
          <w:sz w:val="24"/>
          <w:szCs w:val="24"/>
          <w:lang w:eastAsia="nl-NL"/>
        </w:rPr>
        <w:br/>
      </w:r>
      <w:r w:rsidRPr="00E32C4E">
        <w:rPr>
          <w:rFonts w:ascii="Arial" w:eastAsia="Times New Roman" w:hAnsi="Arial" w:cs="Arial"/>
          <w:color w:val="000000"/>
          <w:sz w:val="24"/>
          <w:szCs w:val="24"/>
          <w:lang w:eastAsia="nl-NL"/>
        </w:rPr>
        <w:br/>
      </w:r>
      <w:r w:rsidRPr="00E32C4E">
        <w:rPr>
          <w:rFonts w:ascii="Arial" w:eastAsia="Times New Roman" w:hAnsi="Arial" w:cs="Arial"/>
          <w:color w:val="000000"/>
          <w:sz w:val="24"/>
          <w:szCs w:val="24"/>
          <w:u w:val="single"/>
          <w:lang w:eastAsia="nl-NL"/>
        </w:rPr>
        <w:t>Transmissie</w:t>
      </w:r>
      <w:r w:rsidRPr="00E32C4E">
        <w:rPr>
          <w:rFonts w:ascii="Arial" w:eastAsia="Times New Roman" w:hAnsi="Arial" w:cs="Arial"/>
          <w:color w:val="000000"/>
          <w:sz w:val="24"/>
          <w:szCs w:val="24"/>
          <w:lang w:eastAsia="nl-NL"/>
        </w:rPr>
        <w:t> T = (J</w:t>
      </w:r>
      <w:proofErr w:type="gramStart"/>
      <w:r w:rsidRPr="00E32C4E">
        <w:rPr>
          <w:rFonts w:ascii="Arial" w:eastAsia="Times New Roman" w:hAnsi="Arial" w:cs="Arial"/>
          <w:color w:val="000000"/>
          <w:sz w:val="24"/>
          <w:szCs w:val="24"/>
          <w:vertAlign w:val="subscript"/>
          <w:lang w:eastAsia="nl-NL"/>
        </w:rPr>
        <w:t>1</w:t>
      </w:r>
      <w:r w:rsidRPr="00E32C4E">
        <w:rPr>
          <w:rFonts w:ascii="Arial" w:eastAsia="Times New Roman" w:hAnsi="Arial" w:cs="Arial"/>
          <w:color w:val="000000"/>
          <w:sz w:val="24"/>
          <w:szCs w:val="24"/>
          <w:lang w:eastAsia="nl-NL"/>
        </w:rPr>
        <w:t> :</w:t>
      </w:r>
      <w:proofErr w:type="gramEnd"/>
      <w:r w:rsidRPr="00E32C4E">
        <w:rPr>
          <w:rFonts w:ascii="Arial" w:eastAsia="Times New Roman" w:hAnsi="Arial" w:cs="Arial"/>
          <w:color w:val="000000"/>
          <w:sz w:val="24"/>
          <w:szCs w:val="24"/>
          <w:lang w:eastAsia="nl-NL"/>
        </w:rPr>
        <w:t xml:space="preserve"> J</w:t>
      </w:r>
      <w:r w:rsidRPr="00E32C4E">
        <w:rPr>
          <w:rFonts w:ascii="Arial" w:eastAsia="Times New Roman" w:hAnsi="Arial" w:cs="Arial"/>
          <w:color w:val="000000"/>
          <w:sz w:val="24"/>
          <w:szCs w:val="24"/>
          <w:vertAlign w:val="subscript"/>
          <w:lang w:eastAsia="nl-NL"/>
        </w:rPr>
        <w:t>0</w:t>
      </w:r>
      <w:r w:rsidRPr="00E32C4E">
        <w:rPr>
          <w:rFonts w:ascii="Arial" w:eastAsia="Times New Roman" w:hAnsi="Arial" w:cs="Arial"/>
          <w:color w:val="000000"/>
          <w:sz w:val="24"/>
          <w:szCs w:val="24"/>
          <w:lang w:eastAsia="nl-NL"/>
        </w:rPr>
        <w:t>)</w:t>
      </w:r>
      <w:r w:rsidRPr="00E32C4E">
        <w:rPr>
          <w:rFonts w:ascii="Arial" w:eastAsia="Times New Roman" w:hAnsi="Arial" w:cs="Arial"/>
          <w:color w:val="000000"/>
          <w:sz w:val="24"/>
          <w:szCs w:val="24"/>
          <w:lang w:eastAsia="nl-NL"/>
        </w:rPr>
        <w:br/>
      </w:r>
      <w:r w:rsidRPr="00E32C4E">
        <w:rPr>
          <w:rFonts w:ascii="Arial" w:eastAsia="Times New Roman" w:hAnsi="Arial" w:cs="Arial"/>
          <w:color w:val="000000"/>
          <w:sz w:val="24"/>
          <w:szCs w:val="24"/>
          <w:lang w:eastAsia="nl-NL"/>
        </w:rPr>
        <w:br/>
      </w:r>
      <w:r w:rsidRPr="00E32C4E">
        <w:rPr>
          <w:rFonts w:ascii="Arial" w:eastAsia="Times New Roman" w:hAnsi="Arial" w:cs="Arial"/>
          <w:color w:val="000000"/>
          <w:sz w:val="24"/>
          <w:szCs w:val="24"/>
          <w:u w:val="single"/>
          <w:lang w:eastAsia="nl-NL"/>
        </w:rPr>
        <w:t>Absorptie</w:t>
      </w:r>
      <w:r w:rsidRPr="00E32C4E">
        <w:rPr>
          <w:rFonts w:ascii="Arial" w:eastAsia="Times New Roman" w:hAnsi="Arial" w:cs="Arial"/>
          <w:color w:val="000000"/>
          <w:sz w:val="24"/>
          <w:szCs w:val="24"/>
          <w:lang w:eastAsia="nl-NL"/>
        </w:rPr>
        <w:t> A = (J</w:t>
      </w:r>
      <w:r w:rsidRPr="00E32C4E">
        <w:rPr>
          <w:rFonts w:ascii="Arial" w:eastAsia="Times New Roman" w:hAnsi="Arial" w:cs="Arial"/>
          <w:color w:val="000000"/>
          <w:sz w:val="24"/>
          <w:szCs w:val="24"/>
          <w:vertAlign w:val="subscript"/>
          <w:lang w:eastAsia="nl-NL"/>
        </w:rPr>
        <w:t>0</w:t>
      </w:r>
      <w:r w:rsidRPr="00E32C4E">
        <w:rPr>
          <w:rFonts w:ascii="Arial" w:eastAsia="Times New Roman" w:hAnsi="Arial" w:cs="Arial"/>
          <w:color w:val="000000"/>
          <w:sz w:val="24"/>
          <w:szCs w:val="24"/>
          <w:lang w:eastAsia="nl-NL"/>
        </w:rPr>
        <w:t> - J</w:t>
      </w:r>
      <w:r w:rsidRPr="00E32C4E">
        <w:rPr>
          <w:rFonts w:ascii="Arial" w:eastAsia="Times New Roman" w:hAnsi="Arial" w:cs="Arial"/>
          <w:color w:val="000000"/>
          <w:sz w:val="24"/>
          <w:szCs w:val="24"/>
          <w:vertAlign w:val="subscript"/>
          <w:lang w:eastAsia="nl-NL"/>
        </w:rPr>
        <w:t>1</w:t>
      </w:r>
      <w:r w:rsidRPr="00E32C4E">
        <w:rPr>
          <w:rFonts w:ascii="Arial" w:eastAsia="Times New Roman" w:hAnsi="Arial" w:cs="Arial"/>
          <w:color w:val="000000"/>
          <w:sz w:val="24"/>
          <w:szCs w:val="24"/>
          <w:lang w:eastAsia="nl-NL"/>
        </w:rPr>
        <w:t>):J</w:t>
      </w:r>
      <w:r w:rsidRPr="00E32C4E">
        <w:rPr>
          <w:rFonts w:ascii="Arial" w:eastAsia="Times New Roman" w:hAnsi="Arial" w:cs="Arial"/>
          <w:color w:val="000000"/>
          <w:sz w:val="24"/>
          <w:szCs w:val="24"/>
          <w:vertAlign w:val="subscript"/>
          <w:lang w:eastAsia="nl-NL"/>
        </w:rPr>
        <w:t>0</w:t>
      </w:r>
      <w:r w:rsidRPr="00E32C4E">
        <w:rPr>
          <w:rFonts w:ascii="Arial" w:eastAsia="Times New Roman" w:hAnsi="Arial" w:cs="Arial"/>
          <w:color w:val="000000"/>
          <w:sz w:val="24"/>
          <w:szCs w:val="24"/>
          <w:vertAlign w:val="subscript"/>
          <w:lang w:eastAsia="nl-NL"/>
        </w:rPr>
        <w:br/>
      </w:r>
      <w:r w:rsidRPr="00E32C4E">
        <w:rPr>
          <w:rFonts w:ascii="Arial" w:eastAsia="Times New Roman" w:hAnsi="Arial" w:cs="Arial"/>
          <w:color w:val="000000"/>
          <w:sz w:val="24"/>
          <w:szCs w:val="24"/>
          <w:vertAlign w:val="subscript"/>
          <w:lang w:eastAsia="nl-NL"/>
        </w:rPr>
        <w:br/>
      </w:r>
      <w:r w:rsidRPr="00E32C4E">
        <w:rPr>
          <w:rFonts w:ascii="Arial" w:eastAsia="Times New Roman" w:hAnsi="Arial" w:cs="Arial"/>
          <w:color w:val="000000"/>
          <w:sz w:val="24"/>
          <w:szCs w:val="24"/>
          <w:u w:val="single"/>
          <w:lang w:eastAsia="nl-NL"/>
        </w:rPr>
        <w:t>Extinctie</w:t>
      </w:r>
      <w:r w:rsidRPr="00E32C4E">
        <w:rPr>
          <w:rFonts w:ascii="Arial" w:eastAsia="Times New Roman" w:hAnsi="Arial" w:cs="Arial"/>
          <w:color w:val="000000"/>
          <w:sz w:val="24"/>
          <w:szCs w:val="24"/>
          <w:lang w:eastAsia="nl-NL"/>
        </w:rPr>
        <w:t> E =</w:t>
      </w:r>
      <w:r w:rsidRPr="00E32C4E">
        <w:rPr>
          <w:rFonts w:ascii="Arial" w:eastAsia="Times New Roman" w:hAnsi="Arial" w:cs="Arial"/>
          <w:color w:val="000000"/>
          <w:sz w:val="24"/>
          <w:szCs w:val="24"/>
          <w:vertAlign w:val="superscript"/>
          <w:lang w:eastAsia="nl-NL"/>
        </w:rPr>
        <w:t>10</w:t>
      </w:r>
      <w:r w:rsidRPr="00E32C4E">
        <w:rPr>
          <w:rFonts w:ascii="Arial" w:eastAsia="Times New Roman" w:hAnsi="Arial" w:cs="Arial"/>
          <w:color w:val="000000"/>
          <w:sz w:val="24"/>
          <w:szCs w:val="24"/>
          <w:lang w:eastAsia="nl-NL"/>
        </w:rPr>
        <w:t>log (J</w:t>
      </w:r>
      <w:r w:rsidRPr="00E32C4E">
        <w:rPr>
          <w:rFonts w:ascii="Arial" w:eastAsia="Times New Roman" w:hAnsi="Arial" w:cs="Arial"/>
          <w:color w:val="000000"/>
          <w:sz w:val="24"/>
          <w:szCs w:val="24"/>
          <w:vertAlign w:val="subscript"/>
          <w:lang w:eastAsia="nl-NL"/>
        </w:rPr>
        <w:t>0</w:t>
      </w:r>
      <w:r w:rsidRPr="00E32C4E">
        <w:rPr>
          <w:rFonts w:ascii="Arial" w:eastAsia="Times New Roman" w:hAnsi="Arial" w:cs="Arial"/>
          <w:color w:val="000000"/>
          <w:sz w:val="24"/>
          <w:szCs w:val="24"/>
          <w:lang w:eastAsia="nl-NL"/>
        </w:rPr>
        <w:t> : J</w:t>
      </w:r>
      <w:r w:rsidRPr="00E32C4E">
        <w:rPr>
          <w:rFonts w:ascii="Arial" w:eastAsia="Times New Roman" w:hAnsi="Arial" w:cs="Arial"/>
          <w:color w:val="000000"/>
          <w:sz w:val="24"/>
          <w:szCs w:val="24"/>
          <w:vertAlign w:val="subscript"/>
          <w:lang w:eastAsia="nl-NL"/>
        </w:rPr>
        <w:t>1</w:t>
      </w:r>
      <w:r w:rsidRPr="00E32C4E">
        <w:rPr>
          <w:rFonts w:ascii="Arial" w:eastAsia="Times New Roman" w:hAnsi="Arial" w:cs="Arial"/>
          <w:color w:val="000000"/>
          <w:sz w:val="24"/>
          <w:szCs w:val="24"/>
          <w:lang w:eastAsia="nl-NL"/>
        </w:rPr>
        <w:t>)</w:t>
      </w:r>
    </w:p>
    <w:p w14:paraId="3881E2CE" w14:textId="77777777" w:rsidR="00EE36B7" w:rsidRPr="00E32C4E" w:rsidRDefault="00EE36B7" w:rsidP="00EE36B7">
      <w:pPr>
        <w:spacing w:before="100" w:beforeAutospacing="1" w:after="100" w:afterAutospacing="1" w:line="240" w:lineRule="auto"/>
        <w:rPr>
          <w:rFonts w:ascii="Arial" w:eastAsia="Times New Roman" w:hAnsi="Arial" w:cs="Arial"/>
          <w:color w:val="000000"/>
          <w:sz w:val="24"/>
          <w:szCs w:val="24"/>
          <w:lang w:eastAsia="nl-NL"/>
        </w:rPr>
      </w:pPr>
      <w:r w:rsidRPr="00E32C4E">
        <w:rPr>
          <w:rFonts w:ascii="Arial" w:eastAsia="Times New Roman" w:hAnsi="Arial" w:cs="Arial"/>
          <w:color w:val="FF0000"/>
          <w:sz w:val="24"/>
          <w:szCs w:val="24"/>
          <w:lang w:eastAsia="nl-NL"/>
        </w:rPr>
        <w:t>De extinctie is rechtevenredig met de concentratie!!!</w:t>
      </w:r>
    </w:p>
    <w:p w14:paraId="69E6D0E0" w14:textId="77777777" w:rsidR="00EE36B7" w:rsidRPr="00E32C4E" w:rsidRDefault="00EE36B7" w:rsidP="00EE36B7">
      <w:pPr>
        <w:rPr>
          <w:rFonts w:ascii="Arial" w:hAnsi="Arial" w:cs="Arial"/>
          <w:sz w:val="24"/>
          <w:szCs w:val="24"/>
        </w:rPr>
      </w:pPr>
      <w:r w:rsidRPr="00E32C4E">
        <w:rPr>
          <w:rFonts w:ascii="Arial" w:hAnsi="Arial" w:cs="Arial"/>
          <w:sz w:val="24"/>
          <w:szCs w:val="24"/>
        </w:rPr>
        <w:t>De verhouding van de lichtintensiteit voor (I</w:t>
      </w:r>
      <w:r w:rsidRPr="00E32C4E">
        <w:rPr>
          <w:rFonts w:ascii="Arial" w:hAnsi="Arial" w:cs="Arial"/>
          <w:sz w:val="24"/>
          <w:szCs w:val="24"/>
          <w:vertAlign w:val="subscript"/>
        </w:rPr>
        <w:t>0</w:t>
      </w:r>
      <w:r w:rsidRPr="00E32C4E">
        <w:rPr>
          <w:rFonts w:ascii="Arial" w:hAnsi="Arial" w:cs="Arial"/>
          <w:sz w:val="24"/>
          <w:szCs w:val="24"/>
        </w:rPr>
        <w:t>) en na (I</w:t>
      </w:r>
      <w:r w:rsidRPr="00E32C4E">
        <w:rPr>
          <w:rFonts w:ascii="Arial" w:hAnsi="Arial" w:cs="Arial"/>
          <w:sz w:val="24"/>
          <w:szCs w:val="24"/>
          <w:vertAlign w:val="subscript"/>
        </w:rPr>
        <w:t>t</w:t>
      </w:r>
      <w:r w:rsidRPr="00E32C4E">
        <w:rPr>
          <w:rFonts w:ascii="Arial" w:hAnsi="Arial" w:cs="Arial"/>
          <w:sz w:val="24"/>
          <w:szCs w:val="24"/>
        </w:rPr>
        <w:t>) het passeren van een oplossing wordt aangeduid met transmissie (T):</w:t>
      </w:r>
    </w:p>
    <w:p w14:paraId="56E80B9F" w14:textId="77777777" w:rsidR="00EE36B7" w:rsidRPr="00E32C4E" w:rsidRDefault="00EE36B7" w:rsidP="00EE36B7">
      <w:pPr>
        <w:rPr>
          <w:rFonts w:ascii="Arial" w:hAnsi="Arial" w:cs="Arial"/>
          <w:sz w:val="24"/>
          <w:szCs w:val="24"/>
        </w:rPr>
      </w:pPr>
      <w:r w:rsidRPr="00E32C4E">
        <w:rPr>
          <w:rFonts w:ascii="Arial" w:hAnsi="Arial" w:cs="Arial"/>
          <w:b/>
          <w:bCs/>
          <w:sz w:val="24"/>
          <w:szCs w:val="24"/>
        </w:rPr>
        <w:t>T = I</w:t>
      </w:r>
      <w:r w:rsidRPr="00E32C4E">
        <w:rPr>
          <w:rFonts w:ascii="Arial" w:hAnsi="Arial" w:cs="Arial"/>
          <w:b/>
          <w:bCs/>
          <w:sz w:val="24"/>
          <w:szCs w:val="24"/>
          <w:vertAlign w:val="subscript"/>
        </w:rPr>
        <w:t>t</w:t>
      </w:r>
      <w:r w:rsidRPr="00E32C4E">
        <w:rPr>
          <w:rFonts w:ascii="Arial" w:hAnsi="Arial" w:cs="Arial"/>
          <w:b/>
          <w:bCs/>
          <w:sz w:val="24"/>
          <w:szCs w:val="24"/>
        </w:rPr>
        <w:t>/ I</w:t>
      </w:r>
      <w:proofErr w:type="gramStart"/>
      <w:r w:rsidRPr="00E32C4E">
        <w:rPr>
          <w:rFonts w:ascii="Arial" w:hAnsi="Arial" w:cs="Arial"/>
          <w:b/>
          <w:bCs/>
          <w:sz w:val="24"/>
          <w:szCs w:val="24"/>
          <w:vertAlign w:val="subscript"/>
        </w:rPr>
        <w:t>0 .</w:t>
      </w:r>
      <w:proofErr w:type="gramEnd"/>
      <w:r w:rsidRPr="00E32C4E">
        <w:rPr>
          <w:rFonts w:ascii="Arial" w:hAnsi="Arial" w:cs="Arial"/>
          <w:sz w:val="24"/>
          <w:szCs w:val="24"/>
          <w:vertAlign w:val="subscript"/>
        </w:rPr>
        <w:t xml:space="preserve">  </w:t>
      </w:r>
      <w:r w:rsidRPr="00E32C4E">
        <w:rPr>
          <w:rFonts w:ascii="Arial" w:hAnsi="Arial" w:cs="Arial"/>
          <w:i/>
          <w:iCs/>
          <w:sz w:val="24"/>
          <w:szCs w:val="24"/>
        </w:rPr>
        <w:t>(De transmissie wordt uitgedrukt %)</w:t>
      </w:r>
      <w:r w:rsidRPr="00E32C4E">
        <w:rPr>
          <w:rFonts w:ascii="Arial" w:hAnsi="Arial" w:cs="Arial"/>
          <w:sz w:val="24"/>
          <w:szCs w:val="24"/>
        </w:rPr>
        <w:t xml:space="preserve"> </w:t>
      </w:r>
    </w:p>
    <w:p w14:paraId="1F12C255" w14:textId="77777777" w:rsidR="00EE36B7" w:rsidRPr="00E32C4E" w:rsidRDefault="00EE36B7" w:rsidP="00EE36B7">
      <w:pPr>
        <w:rPr>
          <w:rFonts w:ascii="Arial" w:hAnsi="Arial" w:cs="Arial"/>
          <w:sz w:val="24"/>
          <w:szCs w:val="24"/>
        </w:rPr>
      </w:pPr>
      <w:r w:rsidRPr="00E32C4E">
        <w:rPr>
          <w:rFonts w:ascii="Arial" w:hAnsi="Arial" w:cs="Arial"/>
          <w:sz w:val="24"/>
          <w:szCs w:val="24"/>
        </w:rPr>
        <w:t xml:space="preserve">De extinctie E is gedefinieerd als: </w:t>
      </w:r>
      <w:r w:rsidRPr="00E32C4E">
        <w:rPr>
          <w:rFonts w:ascii="Arial" w:hAnsi="Arial" w:cs="Arial"/>
          <w:b/>
          <w:bCs/>
          <w:sz w:val="24"/>
          <w:szCs w:val="24"/>
        </w:rPr>
        <w:t>– log T.</w:t>
      </w:r>
    </w:p>
    <w:p w14:paraId="2DB5FC1D" w14:textId="77777777" w:rsidR="00EE36B7" w:rsidRPr="00E32C4E" w:rsidRDefault="00EE36B7" w:rsidP="00EE36B7">
      <w:pPr>
        <w:rPr>
          <w:rFonts w:ascii="Arial" w:hAnsi="Arial" w:cs="Arial"/>
          <w:sz w:val="24"/>
          <w:szCs w:val="24"/>
        </w:rPr>
      </w:pPr>
      <w:r w:rsidRPr="00E32C4E">
        <w:rPr>
          <w:rFonts w:ascii="Arial" w:hAnsi="Arial" w:cs="Arial"/>
          <w:sz w:val="24"/>
          <w:szCs w:val="24"/>
        </w:rPr>
        <w:t xml:space="preserve">De extinctie is afhankelijk van de concentratie (c), van de optische weglengte d (diameter van de cuvet) en van de molaire extinctiecoëfficiënt </w:t>
      </w:r>
      <w:r w:rsidRPr="00E32C4E">
        <w:rPr>
          <w:rFonts w:ascii="Arial" w:hAnsi="Arial" w:cs="Arial"/>
          <w:b/>
          <w:bCs/>
          <w:sz w:val="24"/>
          <w:szCs w:val="24"/>
          <w:lang w:val="de-DE"/>
        </w:rPr>
        <w:sym w:font="Symbol" w:char="F065"/>
      </w:r>
      <w:r w:rsidRPr="00E32C4E">
        <w:rPr>
          <w:rFonts w:ascii="Arial" w:hAnsi="Arial" w:cs="Arial"/>
          <w:b/>
          <w:bCs/>
          <w:sz w:val="24"/>
          <w:szCs w:val="24"/>
        </w:rPr>
        <w:t xml:space="preserve">. </w:t>
      </w:r>
      <w:r w:rsidRPr="00E32C4E">
        <w:rPr>
          <w:rFonts w:ascii="Arial" w:hAnsi="Arial" w:cs="Arial"/>
          <w:sz w:val="24"/>
          <w:szCs w:val="24"/>
        </w:rPr>
        <w:t xml:space="preserve">Deze afhankelijkheid wordt weergegeven in de wet van </w:t>
      </w:r>
      <w:proofErr w:type="gramStart"/>
      <w:r w:rsidRPr="00E32C4E">
        <w:rPr>
          <w:rFonts w:ascii="Arial" w:hAnsi="Arial" w:cs="Arial"/>
          <w:sz w:val="24"/>
          <w:szCs w:val="24"/>
        </w:rPr>
        <w:t>Lambert /</w:t>
      </w:r>
      <w:proofErr w:type="gramEnd"/>
      <w:r w:rsidRPr="00E32C4E">
        <w:rPr>
          <w:rFonts w:ascii="Arial" w:hAnsi="Arial" w:cs="Arial"/>
          <w:sz w:val="24"/>
          <w:szCs w:val="24"/>
        </w:rPr>
        <w:t xml:space="preserve"> Beer:</w:t>
      </w:r>
    </w:p>
    <w:p w14:paraId="3995B815" w14:textId="77777777" w:rsidR="00EE36B7" w:rsidRPr="00E32C4E" w:rsidRDefault="00EE36B7" w:rsidP="00EE36B7">
      <w:pPr>
        <w:rPr>
          <w:rFonts w:ascii="Arial" w:hAnsi="Arial" w:cs="Arial"/>
          <w:sz w:val="24"/>
          <w:szCs w:val="24"/>
        </w:rPr>
      </w:pPr>
      <w:r w:rsidRPr="00E32C4E">
        <w:rPr>
          <w:rFonts w:ascii="Arial" w:hAnsi="Arial" w:cs="Arial"/>
          <w:b/>
          <w:bCs/>
          <w:sz w:val="24"/>
          <w:szCs w:val="24"/>
        </w:rPr>
        <w:t>E</w:t>
      </w:r>
      <w:r w:rsidRPr="00E32C4E">
        <w:rPr>
          <w:rFonts w:ascii="Arial" w:hAnsi="Arial" w:cs="Arial"/>
          <w:sz w:val="24"/>
          <w:szCs w:val="24"/>
        </w:rPr>
        <w:t xml:space="preserve"> = </w:t>
      </w:r>
      <w:r w:rsidRPr="00E32C4E">
        <w:rPr>
          <w:rFonts w:ascii="Arial" w:hAnsi="Arial" w:cs="Arial"/>
          <w:b/>
          <w:bCs/>
          <w:sz w:val="24"/>
          <w:szCs w:val="24"/>
          <w:lang w:val="de-DE"/>
        </w:rPr>
        <w:sym w:font="Symbol" w:char="F065"/>
      </w:r>
      <w:r w:rsidRPr="00E32C4E">
        <w:rPr>
          <w:rFonts w:ascii="Arial" w:hAnsi="Arial" w:cs="Arial"/>
          <w:b/>
          <w:bCs/>
          <w:sz w:val="24"/>
          <w:szCs w:val="24"/>
        </w:rPr>
        <w:t>.</w:t>
      </w:r>
      <w:proofErr w:type="gramStart"/>
      <w:r w:rsidRPr="00E32C4E">
        <w:rPr>
          <w:rFonts w:ascii="Arial" w:hAnsi="Arial" w:cs="Arial"/>
          <w:b/>
          <w:bCs/>
          <w:sz w:val="24"/>
          <w:szCs w:val="24"/>
        </w:rPr>
        <w:t>c.d</w:t>
      </w:r>
      <w:proofErr w:type="gramEnd"/>
    </w:p>
    <w:p w14:paraId="3FC3C569" w14:textId="77777777" w:rsidR="00EE36B7" w:rsidRPr="00E32C4E" w:rsidRDefault="00EE36B7" w:rsidP="00EE36B7">
      <w:pPr>
        <w:rPr>
          <w:rFonts w:ascii="Arial" w:hAnsi="Arial" w:cs="Arial"/>
          <w:sz w:val="24"/>
          <w:szCs w:val="24"/>
        </w:rPr>
      </w:pPr>
      <w:r w:rsidRPr="00E32C4E">
        <w:rPr>
          <w:rFonts w:ascii="Arial" w:hAnsi="Arial" w:cs="Arial"/>
          <w:sz w:val="24"/>
          <w:szCs w:val="24"/>
        </w:rPr>
        <w:t xml:space="preserve">Bij gebruik van cuvetten met een constante diameter (d) is de extinctie evenredig met de concentratie: </w:t>
      </w:r>
      <w:r w:rsidRPr="00E32C4E">
        <w:rPr>
          <w:rFonts w:ascii="Arial" w:hAnsi="Arial" w:cs="Arial"/>
          <w:b/>
          <w:bCs/>
          <w:sz w:val="24"/>
          <w:szCs w:val="24"/>
        </w:rPr>
        <w:t xml:space="preserve">E = </w:t>
      </w:r>
      <w:r w:rsidRPr="00E32C4E">
        <w:rPr>
          <w:rFonts w:ascii="Arial" w:hAnsi="Arial" w:cs="Arial"/>
          <w:b/>
          <w:bCs/>
          <w:i/>
          <w:iCs/>
          <w:sz w:val="24"/>
          <w:szCs w:val="24"/>
        </w:rPr>
        <w:t>k</w:t>
      </w:r>
      <w:r w:rsidRPr="00E32C4E">
        <w:rPr>
          <w:rFonts w:ascii="Arial" w:hAnsi="Arial" w:cs="Arial"/>
          <w:b/>
          <w:bCs/>
          <w:sz w:val="24"/>
          <w:szCs w:val="24"/>
        </w:rPr>
        <w:t>.c</w:t>
      </w:r>
      <w:r w:rsidRPr="00E32C4E">
        <w:rPr>
          <w:rFonts w:ascii="Arial" w:hAnsi="Arial" w:cs="Arial"/>
          <w:sz w:val="24"/>
          <w:szCs w:val="24"/>
        </w:rPr>
        <w:br/>
      </w:r>
      <w:r w:rsidRPr="00E32C4E">
        <w:rPr>
          <w:rFonts w:ascii="Arial" w:hAnsi="Arial" w:cs="Arial"/>
          <w:sz w:val="24"/>
          <w:szCs w:val="24"/>
        </w:rPr>
        <w:lastRenderedPageBreak/>
        <w:t>Deze wet van Lambert/Beer dient als basis bij het maken van een ijklijn voor concentratiebepalingen.</w:t>
      </w:r>
    </w:p>
    <w:p w14:paraId="5479276F"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Het gebruik van cuvetten</w:t>
      </w:r>
    </w:p>
    <w:p w14:paraId="46EAA271" w14:textId="77777777" w:rsidR="00EE36B7" w:rsidRPr="00E32C4E" w:rsidRDefault="00EE36B7" w:rsidP="00EE36B7">
      <w:pPr>
        <w:rPr>
          <w:rFonts w:ascii="Arial" w:hAnsi="Arial" w:cs="Arial"/>
          <w:b/>
          <w:iCs/>
          <w:sz w:val="24"/>
          <w:szCs w:val="24"/>
        </w:rPr>
      </w:pPr>
      <w:r w:rsidRPr="00E32C4E">
        <w:rPr>
          <w:rFonts w:ascii="Arial" w:hAnsi="Arial" w:cs="Arial"/>
          <w:sz w:val="24"/>
          <w:szCs w:val="24"/>
        </w:rPr>
        <w:t>Cuvetten vertonen onderling kleine verschillen. Bij vele bepalingen hebben deze verschillen nauwelijks invloed op het meetresultaat. Gebruik bij nauwkeurige bepalingen echter één cuvet dat voor iedere meting wordt gespoeld met de oplossing waarmee gemeten wordt. Het effect van krasjes op de cuvet wordt geëlimineerd bij gebruik van steeds hetzelfde cuvet. Ook kan een serie cuvetten worden geselecteerd waarvan de onderlinge verschillen klein genoeg zijn.</w:t>
      </w:r>
      <w:r w:rsidRPr="00E32C4E">
        <w:rPr>
          <w:rFonts w:ascii="Arial" w:hAnsi="Arial" w:cs="Arial"/>
          <w:sz w:val="24"/>
          <w:szCs w:val="24"/>
        </w:rPr>
        <w:br/>
      </w:r>
    </w:p>
    <w:p w14:paraId="3266B014" w14:textId="77777777" w:rsidR="00EE36B7" w:rsidRPr="00E32C4E" w:rsidRDefault="00EE36B7" w:rsidP="00EE36B7">
      <w:pPr>
        <w:rPr>
          <w:rFonts w:ascii="Arial" w:hAnsi="Arial" w:cs="Arial"/>
          <w:b/>
          <w:sz w:val="24"/>
          <w:szCs w:val="24"/>
        </w:rPr>
      </w:pPr>
      <w:r w:rsidRPr="00E32C4E">
        <w:rPr>
          <w:rFonts w:ascii="Arial" w:hAnsi="Arial" w:cs="Arial"/>
          <w:b/>
          <w:iCs/>
          <w:sz w:val="24"/>
          <w:szCs w:val="24"/>
        </w:rPr>
        <w:t>Bediening van de fotospectrometer</w:t>
      </w:r>
    </w:p>
    <w:p w14:paraId="287DBFBE" w14:textId="77777777" w:rsidR="00EE36B7" w:rsidRPr="00E32C4E" w:rsidRDefault="00EE36B7" w:rsidP="00EE36B7">
      <w:pPr>
        <w:pStyle w:val="Plattetekst"/>
        <w:rPr>
          <w:rFonts w:ascii="Arial" w:hAnsi="Arial" w:cs="Arial"/>
          <w:szCs w:val="24"/>
        </w:rPr>
      </w:pPr>
      <w:r w:rsidRPr="00E32C4E">
        <w:rPr>
          <w:rFonts w:ascii="Arial" w:hAnsi="Arial" w:cs="Arial"/>
          <w:szCs w:val="24"/>
        </w:rPr>
        <w:t>De bediening van de fotospectrometer is uiterst eenvoudig. De handelingen staan vermeld op het apparaat. De golflengte waarmee gemeten wordt hangt af van de kleur van de oplossing. Zie hiervoor de uitleg in Udo &amp; Leene.</w:t>
      </w:r>
    </w:p>
    <w:p w14:paraId="7B3192A5" w14:textId="77777777" w:rsidR="00EE36B7" w:rsidRPr="00E32C4E" w:rsidRDefault="00EE36B7" w:rsidP="00EE36B7">
      <w:pPr>
        <w:rPr>
          <w:rFonts w:ascii="Arial" w:hAnsi="Arial" w:cs="Arial"/>
          <w:b/>
          <w:sz w:val="24"/>
          <w:szCs w:val="24"/>
        </w:rPr>
      </w:pPr>
      <w:r>
        <w:rPr>
          <w:rFonts w:ascii="Arial" w:hAnsi="Arial" w:cs="Arial"/>
          <w:b/>
          <w:sz w:val="24"/>
          <w:szCs w:val="24"/>
        </w:rPr>
        <w:br/>
      </w:r>
      <w:r w:rsidRPr="00E32C4E">
        <w:rPr>
          <w:rFonts w:ascii="Arial" w:hAnsi="Arial" w:cs="Arial"/>
          <w:b/>
          <w:sz w:val="24"/>
          <w:szCs w:val="24"/>
        </w:rPr>
        <w:t>Doel en aanpak</w:t>
      </w:r>
    </w:p>
    <w:p w14:paraId="37D3ADBE"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Experiment: Verdunningen, ijklijnen en fotospectrometrie</w:t>
      </w:r>
    </w:p>
    <w:p w14:paraId="4EBD17C8"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Doel</w:t>
      </w:r>
    </w:p>
    <w:p w14:paraId="4746319E"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Het maken van verdunningsreeksen (omgaan met maatglaswerk)</w:t>
      </w:r>
    </w:p>
    <w:p w14:paraId="6AEA4BB1"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Opstellen van een ijklijn (grafisch)</w:t>
      </w:r>
    </w:p>
    <w:p w14:paraId="3966C893"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Bepalen concentratie van een onbekende stof</w:t>
      </w:r>
    </w:p>
    <w:p w14:paraId="3729923C"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Omgaan met een fotospectrometer</w:t>
      </w:r>
    </w:p>
    <w:p w14:paraId="50DBD1AD"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Inleiding</w:t>
      </w:r>
    </w:p>
    <w:p w14:paraId="1C07B770" w14:textId="77777777" w:rsidR="00EE36B7" w:rsidRPr="00E32C4E" w:rsidRDefault="00EE36B7" w:rsidP="00EE36B7">
      <w:pPr>
        <w:pStyle w:val="Plattetekst"/>
        <w:rPr>
          <w:rFonts w:ascii="Arial" w:hAnsi="Arial" w:cs="Arial"/>
          <w:szCs w:val="24"/>
        </w:rPr>
      </w:pPr>
      <w:r w:rsidRPr="00E32C4E">
        <w:rPr>
          <w:rFonts w:ascii="Arial" w:hAnsi="Arial" w:cs="Arial"/>
          <w:szCs w:val="24"/>
        </w:rPr>
        <w:t>Het maken van verdunningsreeksen is een belangrijke praktische vaardigheid. Vooral het gebruik van het juiste maatglaswerk en de juiste balans zijn hierbij van doorslaggevend belang. In dit practicum wordt tevens geleerd hoe je een correcte grafische ijklijn opstelt. M.b.v. deze ijklijn wordt vervolgens de concentratie van een koperoplossing bepaald.</w:t>
      </w:r>
    </w:p>
    <w:p w14:paraId="6F14F224" w14:textId="77777777" w:rsidR="00EE36B7" w:rsidRPr="00225519" w:rsidRDefault="00EE36B7" w:rsidP="00EE36B7">
      <w:pPr>
        <w:rPr>
          <w:rFonts w:ascii="Arial" w:hAnsi="Arial" w:cs="Arial"/>
          <w:sz w:val="24"/>
          <w:szCs w:val="24"/>
        </w:rPr>
      </w:pPr>
      <w:r w:rsidRPr="00E32C4E">
        <w:rPr>
          <w:rFonts w:ascii="Arial" w:hAnsi="Arial" w:cs="Arial"/>
          <w:sz w:val="24"/>
          <w:szCs w:val="24"/>
        </w:rPr>
        <w:t>Je maakt hierbij gebruik van een eenvoudige spectrofotometrische analysetechniek nl. UV/VIS-spectrometrie.</w:t>
      </w:r>
      <w:r w:rsidRPr="00E32C4E">
        <w:rPr>
          <w:rFonts w:ascii="Arial" w:hAnsi="Arial" w:cs="Arial"/>
          <w:sz w:val="24"/>
          <w:szCs w:val="24"/>
        </w:rPr>
        <w:br/>
      </w:r>
      <w:r>
        <w:rPr>
          <w:rFonts w:ascii="Arial" w:hAnsi="Arial" w:cs="Arial"/>
          <w:b/>
          <w:sz w:val="24"/>
          <w:szCs w:val="24"/>
        </w:rPr>
        <w:br/>
      </w:r>
      <w:r w:rsidRPr="00E32C4E">
        <w:rPr>
          <w:rFonts w:ascii="Arial" w:hAnsi="Arial" w:cs="Arial"/>
          <w:b/>
          <w:sz w:val="24"/>
          <w:szCs w:val="24"/>
        </w:rPr>
        <w:t>Wat is een verdunningsreeks:</w:t>
      </w:r>
      <w:r w:rsidRPr="00E32C4E">
        <w:rPr>
          <w:rFonts w:ascii="Arial" w:hAnsi="Arial" w:cs="Arial"/>
          <w:b/>
          <w:sz w:val="24"/>
          <w:szCs w:val="24"/>
        </w:rPr>
        <w:br/>
      </w:r>
      <w:r w:rsidRPr="00E32C4E">
        <w:rPr>
          <w:rFonts w:ascii="Arial" w:hAnsi="Arial" w:cs="Arial"/>
          <w:color w:val="222222"/>
          <w:sz w:val="24"/>
          <w:szCs w:val="24"/>
          <w:shd w:val="clear" w:color="auto" w:fill="FFFFFF"/>
        </w:rPr>
        <w:t>Een verdunningsreeks is een opeenvolgende reeks van oplossingen van dezelfde stof, maar met telkens een kleinere chemische concentratie. Meestal worden de verdunningsstappen in gelijke proporties genomen. Verdunningsreeksen worden dikwijls ingezet in de kalibratie van een analysetoestel, zoals een spectrometer.</w:t>
      </w:r>
    </w:p>
    <w:p w14:paraId="119A4099" w14:textId="77777777" w:rsidR="00EE36B7" w:rsidRDefault="00EE36B7" w:rsidP="00EE36B7">
      <w:pPr>
        <w:rPr>
          <w:rFonts w:ascii="Arial" w:hAnsi="Arial" w:cs="Arial"/>
          <w:color w:val="222222"/>
          <w:sz w:val="24"/>
          <w:szCs w:val="24"/>
          <w:shd w:val="clear" w:color="auto" w:fill="FFFFFF"/>
        </w:rPr>
      </w:pPr>
    </w:p>
    <w:p w14:paraId="65ACE840" w14:textId="77777777" w:rsidR="00EE36B7" w:rsidRDefault="00EE36B7" w:rsidP="00EE36B7">
      <w:pPr>
        <w:rPr>
          <w:rFonts w:ascii="Arial" w:hAnsi="Arial" w:cs="Arial"/>
          <w:color w:val="222222"/>
          <w:sz w:val="24"/>
          <w:szCs w:val="24"/>
          <w:shd w:val="clear" w:color="auto" w:fill="FFFFFF"/>
        </w:rPr>
      </w:pPr>
    </w:p>
    <w:p w14:paraId="3556C1B5" w14:textId="77777777" w:rsidR="00EE36B7" w:rsidRDefault="00EE36B7" w:rsidP="00EE36B7">
      <w:pPr>
        <w:rPr>
          <w:rFonts w:ascii="Arial" w:hAnsi="Arial" w:cs="Arial"/>
          <w:color w:val="222222"/>
          <w:sz w:val="24"/>
          <w:szCs w:val="24"/>
          <w:shd w:val="clear" w:color="auto" w:fill="FFFFFF"/>
        </w:rPr>
      </w:pPr>
    </w:p>
    <w:p w14:paraId="59EDD973" w14:textId="77777777" w:rsidR="00EE36B7" w:rsidRDefault="00EE36B7" w:rsidP="00EE36B7">
      <w:pPr>
        <w:rPr>
          <w:rFonts w:ascii="Arial" w:hAnsi="Arial" w:cs="Arial"/>
          <w:b/>
          <w:bCs/>
          <w:color w:val="222222"/>
          <w:sz w:val="24"/>
          <w:szCs w:val="24"/>
          <w:shd w:val="clear" w:color="auto" w:fill="FFFFFF"/>
        </w:rPr>
      </w:pPr>
    </w:p>
    <w:p w14:paraId="5C520A27" w14:textId="3F5278B7" w:rsidR="00EE36B7" w:rsidRPr="00225519" w:rsidRDefault="00EE36B7" w:rsidP="00EE36B7">
      <w:pPr>
        <w:rPr>
          <w:rFonts w:ascii="Arial" w:hAnsi="Arial" w:cs="Arial"/>
          <w:b/>
          <w:bCs/>
          <w:color w:val="222222"/>
          <w:sz w:val="24"/>
          <w:szCs w:val="24"/>
          <w:shd w:val="clear" w:color="auto" w:fill="FFFFFF"/>
        </w:rPr>
      </w:pPr>
      <w:r w:rsidRPr="00225519">
        <w:rPr>
          <w:rFonts w:ascii="Arial" w:hAnsi="Arial" w:cs="Arial"/>
          <w:b/>
          <w:bCs/>
          <w:color w:val="222222"/>
          <w:sz w:val="24"/>
          <w:szCs w:val="24"/>
          <w:shd w:val="clear" w:color="auto" w:fill="FFFFFF"/>
        </w:rPr>
        <w:lastRenderedPageBreak/>
        <w:t>Een voorbeeld van een berekening van een verdunning:</w:t>
      </w:r>
    </w:p>
    <w:p w14:paraId="525C6C5C" w14:textId="77777777" w:rsidR="00EE36B7" w:rsidRPr="00E32C4E" w:rsidRDefault="00EE36B7" w:rsidP="00EE36B7">
      <w:pPr>
        <w:rPr>
          <w:rFonts w:ascii="Arial" w:hAnsi="Arial" w:cs="Arial"/>
          <w:b/>
          <w:sz w:val="24"/>
          <w:szCs w:val="24"/>
        </w:rPr>
      </w:pPr>
      <w:r w:rsidRPr="00E32C4E">
        <w:rPr>
          <w:rFonts w:ascii="Arial" w:hAnsi="Arial" w:cs="Arial"/>
          <w:noProof/>
          <w:sz w:val="24"/>
          <w:szCs w:val="24"/>
          <w:lang w:eastAsia="nl-NL"/>
        </w:rPr>
        <w:drawing>
          <wp:inline distT="0" distB="0" distL="0" distR="0" wp14:anchorId="6378E01E" wp14:editId="2F3AD9C8">
            <wp:extent cx="6253924" cy="3522324"/>
            <wp:effectExtent l="0" t="0" r="0" b="2540"/>
            <wp:docPr id="4" name="Afbeelding 4" descr="Afbeeldingsresultaat voor verdunningsreeks maken standaard CuSO4.5H2O-oplossing van 20 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verdunningsreeks maken standaard CuSO4.5H2O-oplossing van 20 g/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3567495"/>
                    </a:xfrm>
                    <a:prstGeom prst="rect">
                      <a:avLst/>
                    </a:prstGeom>
                    <a:noFill/>
                    <a:ln>
                      <a:noFill/>
                    </a:ln>
                  </pic:spPr>
                </pic:pic>
              </a:graphicData>
            </a:graphic>
          </wp:inline>
        </w:drawing>
      </w:r>
    </w:p>
    <w:p w14:paraId="3EB5D85E"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Benodigdheden</w:t>
      </w:r>
    </w:p>
    <w:p w14:paraId="613A6AE8"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Analytische balans</w:t>
      </w:r>
    </w:p>
    <w:p w14:paraId="1924418A"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Fotospectrometer met cuvet</w:t>
      </w:r>
    </w:p>
    <w:p w14:paraId="1EF31D42"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Maatglaswerk</w:t>
      </w:r>
    </w:p>
    <w:p w14:paraId="6FB62372"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CuSO</w:t>
      </w:r>
      <w:r w:rsidRPr="00E32C4E">
        <w:rPr>
          <w:rFonts w:ascii="Arial" w:hAnsi="Arial" w:cs="Arial"/>
          <w:sz w:val="24"/>
          <w:szCs w:val="24"/>
          <w:vertAlign w:val="subscript"/>
        </w:rPr>
        <w:t>4</w:t>
      </w:r>
      <w:r w:rsidRPr="00E32C4E">
        <w:rPr>
          <w:rFonts w:ascii="Arial" w:hAnsi="Arial" w:cs="Arial"/>
          <w:sz w:val="24"/>
          <w:szCs w:val="24"/>
        </w:rPr>
        <w:t>.5H</w:t>
      </w:r>
      <w:r w:rsidRPr="00E32C4E">
        <w:rPr>
          <w:rFonts w:ascii="Arial" w:hAnsi="Arial" w:cs="Arial"/>
          <w:sz w:val="24"/>
          <w:szCs w:val="24"/>
          <w:vertAlign w:val="subscript"/>
        </w:rPr>
        <w:t>2</w:t>
      </w:r>
      <w:r w:rsidRPr="00E32C4E">
        <w:rPr>
          <w:rFonts w:ascii="Arial" w:hAnsi="Arial" w:cs="Arial"/>
          <w:sz w:val="24"/>
          <w:szCs w:val="24"/>
        </w:rPr>
        <w:t>O</w:t>
      </w:r>
    </w:p>
    <w:p w14:paraId="397ACEA4"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Pipetteerballon</w:t>
      </w:r>
    </w:p>
    <w:p w14:paraId="375637BB" w14:textId="77777777" w:rsidR="00EE36B7" w:rsidRPr="00E32C4E" w:rsidRDefault="00EE36B7" w:rsidP="00EE36B7">
      <w:pPr>
        <w:pStyle w:val="Kop1"/>
        <w:rPr>
          <w:rFonts w:ascii="Arial" w:hAnsi="Arial" w:cs="Arial"/>
          <w:b/>
          <w:color w:val="auto"/>
          <w:sz w:val="24"/>
          <w:szCs w:val="24"/>
        </w:rPr>
      </w:pPr>
      <w:r w:rsidRPr="00E32C4E">
        <w:rPr>
          <w:rFonts w:ascii="Arial" w:hAnsi="Arial" w:cs="Arial"/>
          <w:b/>
          <w:color w:val="auto"/>
          <w:sz w:val="24"/>
          <w:szCs w:val="24"/>
        </w:rPr>
        <w:t>Werkwijze</w:t>
      </w:r>
    </w:p>
    <w:p w14:paraId="01A4C5B9" w14:textId="77777777" w:rsidR="00EE36B7" w:rsidRPr="00E32C4E" w:rsidRDefault="00EE36B7" w:rsidP="00EE36B7">
      <w:pPr>
        <w:rPr>
          <w:rFonts w:ascii="Arial" w:hAnsi="Arial" w:cs="Arial"/>
          <w:sz w:val="24"/>
          <w:szCs w:val="24"/>
        </w:rPr>
      </w:pPr>
      <w:r w:rsidRPr="00E32C4E">
        <w:rPr>
          <w:rFonts w:ascii="Arial" w:hAnsi="Arial" w:cs="Arial"/>
          <w:sz w:val="24"/>
          <w:szCs w:val="24"/>
        </w:rPr>
        <w:t>Veiligheid bij het gebruik van kopersulfaat</w:t>
      </w:r>
    </w:p>
    <w:p w14:paraId="2941F3F2" w14:textId="77777777" w:rsidR="00EE36B7" w:rsidRPr="00E32C4E" w:rsidRDefault="00EE36B7" w:rsidP="00EE36B7">
      <w:pPr>
        <w:rPr>
          <w:rFonts w:ascii="Arial" w:hAnsi="Arial" w:cs="Arial"/>
          <w:sz w:val="24"/>
          <w:szCs w:val="24"/>
        </w:rPr>
      </w:pPr>
      <w:r w:rsidRPr="00E32C4E">
        <w:rPr>
          <w:rFonts w:ascii="Arial" w:hAnsi="Arial" w:cs="Arial"/>
          <w:noProof/>
          <w:sz w:val="24"/>
          <w:szCs w:val="24"/>
          <w:lang w:eastAsia="nl-NL"/>
        </w:rPr>
        <w:drawing>
          <wp:inline distT="0" distB="0" distL="0" distR="0" wp14:anchorId="7FC1A34C" wp14:editId="42A28C0D">
            <wp:extent cx="5243195" cy="2926757"/>
            <wp:effectExtent l="19050" t="19050" r="14605" b="260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9845" cy="2936051"/>
                    </a:xfrm>
                    <a:prstGeom prst="rect">
                      <a:avLst/>
                    </a:prstGeom>
                    <a:ln>
                      <a:solidFill>
                        <a:schemeClr val="accent1"/>
                      </a:solidFill>
                    </a:ln>
                  </pic:spPr>
                </pic:pic>
              </a:graphicData>
            </a:graphic>
          </wp:inline>
        </w:drawing>
      </w:r>
    </w:p>
    <w:p w14:paraId="6238450F" w14:textId="77777777" w:rsidR="00EE36B7" w:rsidRDefault="00EE36B7" w:rsidP="00EE36B7">
      <w:pPr>
        <w:pStyle w:val="Kop3"/>
        <w:rPr>
          <w:rFonts w:ascii="Arial" w:hAnsi="Arial" w:cs="Arial"/>
          <w:b/>
          <w:iCs/>
        </w:rPr>
      </w:pPr>
      <w:r>
        <w:rPr>
          <w:rFonts w:ascii="Arial" w:hAnsi="Arial" w:cs="Arial"/>
          <w:b/>
          <w:iCs/>
        </w:rPr>
        <w:lastRenderedPageBreak/>
        <w:t xml:space="preserve">Werkwijze </w:t>
      </w:r>
    </w:p>
    <w:p w14:paraId="23BE33FE" w14:textId="77777777" w:rsidR="00EE36B7" w:rsidRPr="00E7601B" w:rsidRDefault="00EE36B7" w:rsidP="00EE36B7">
      <w:pPr>
        <w:pStyle w:val="Kop3"/>
        <w:rPr>
          <w:rFonts w:ascii="Arial" w:hAnsi="Arial" w:cs="Arial"/>
          <w:i/>
          <w:iCs/>
          <w:color w:val="4472C4" w:themeColor="accent1"/>
        </w:rPr>
      </w:pPr>
      <w:r w:rsidRPr="00EC0B1D">
        <w:rPr>
          <w:rFonts w:ascii="Arial" w:hAnsi="Arial" w:cs="Arial"/>
          <w:b/>
          <w:iCs/>
        </w:rPr>
        <w:t>a. Het maken van de oplossingen</w:t>
      </w:r>
      <w:r w:rsidRPr="00EC0B1D">
        <w:rPr>
          <w:rFonts w:ascii="Arial" w:hAnsi="Arial" w:cs="Arial"/>
          <w:iCs/>
          <w:color w:val="00B0F0"/>
        </w:rPr>
        <w:br/>
      </w:r>
      <w:r w:rsidRPr="00E7601B">
        <w:rPr>
          <w:rFonts w:ascii="Arial" w:hAnsi="Arial" w:cs="Arial"/>
          <w:iCs/>
          <w:color w:val="4472C4" w:themeColor="accent1"/>
        </w:rPr>
        <w:t xml:space="preserve">Opdracht: </w:t>
      </w:r>
    </w:p>
    <w:p w14:paraId="52DD69D8" w14:textId="77777777" w:rsidR="00EE36B7" w:rsidRPr="00E7601B" w:rsidRDefault="00EE36B7" w:rsidP="00EE36B7">
      <w:pPr>
        <w:pStyle w:val="Lijstalinea"/>
        <w:rPr>
          <w:rFonts w:ascii="Arial" w:hAnsi="Arial" w:cs="Arial"/>
          <w:color w:val="4472C4" w:themeColor="accent1"/>
          <w:sz w:val="24"/>
          <w:szCs w:val="24"/>
        </w:rPr>
      </w:pPr>
      <w:r w:rsidRPr="00E7601B">
        <w:rPr>
          <w:noProof/>
          <w:color w:val="4472C4" w:themeColor="accent1"/>
          <w:lang w:eastAsia="nl-NL"/>
        </w:rPr>
        <w:drawing>
          <wp:anchor distT="0" distB="0" distL="114300" distR="114300" simplePos="0" relativeHeight="251659264" behindDoc="0" locked="0" layoutInCell="1" allowOverlap="1" wp14:anchorId="70E3A8DC" wp14:editId="68D1ED77">
            <wp:simplePos x="0" y="0"/>
            <wp:positionH relativeFrom="column">
              <wp:posOffset>4891405</wp:posOffset>
            </wp:positionH>
            <wp:positionV relativeFrom="paragraph">
              <wp:posOffset>1586230</wp:posOffset>
            </wp:positionV>
            <wp:extent cx="1219200" cy="1219200"/>
            <wp:effectExtent l="0" t="0" r="0" b="0"/>
            <wp:wrapNone/>
            <wp:docPr id="5" name="Afbeelding 5" descr="Afbeeldingsresultaat voor maatkolf 2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atkolf 25 m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01B">
        <w:rPr>
          <w:rFonts w:ascii="Arial" w:hAnsi="Arial" w:cs="Arial"/>
          <w:color w:val="4472C4" w:themeColor="accent1"/>
          <w:sz w:val="24"/>
          <w:szCs w:val="24"/>
        </w:rPr>
        <w:t>Je gaat een verdunningsreeks maken, uitgaande van een standaard CuSO</w:t>
      </w:r>
      <w:r w:rsidRPr="00E7601B">
        <w:rPr>
          <w:rFonts w:ascii="Arial" w:hAnsi="Arial" w:cs="Arial"/>
          <w:color w:val="4472C4" w:themeColor="accent1"/>
          <w:sz w:val="24"/>
          <w:szCs w:val="24"/>
          <w:vertAlign w:val="subscript"/>
        </w:rPr>
        <w:t>4</w:t>
      </w:r>
      <w:r w:rsidRPr="00E7601B">
        <w:rPr>
          <w:rFonts w:ascii="Arial" w:hAnsi="Arial" w:cs="Arial"/>
          <w:color w:val="4472C4" w:themeColor="accent1"/>
          <w:sz w:val="24"/>
          <w:szCs w:val="24"/>
        </w:rPr>
        <w:t>.5H</w:t>
      </w:r>
      <w:r w:rsidRPr="00E7601B">
        <w:rPr>
          <w:rFonts w:ascii="Arial" w:hAnsi="Arial" w:cs="Arial"/>
          <w:color w:val="4472C4" w:themeColor="accent1"/>
          <w:sz w:val="24"/>
          <w:szCs w:val="24"/>
          <w:vertAlign w:val="subscript"/>
        </w:rPr>
        <w:t>2</w:t>
      </w:r>
      <w:r w:rsidRPr="00E7601B">
        <w:rPr>
          <w:rFonts w:ascii="Arial" w:hAnsi="Arial" w:cs="Arial"/>
          <w:color w:val="4472C4" w:themeColor="accent1"/>
          <w:sz w:val="24"/>
          <w:szCs w:val="24"/>
        </w:rPr>
        <w:t xml:space="preserve">O-oplossing van 20 g/l </w:t>
      </w:r>
      <w:r w:rsidRPr="00E7601B">
        <w:rPr>
          <w:rFonts w:ascii="Arial" w:hAnsi="Arial" w:cs="Arial"/>
          <w:color w:val="4472C4" w:themeColor="accent1"/>
          <w:sz w:val="24"/>
          <w:szCs w:val="24"/>
        </w:rPr>
        <w:br/>
        <w:t>Voorbereiding:</w:t>
      </w:r>
      <w:r w:rsidRPr="00E7601B">
        <w:rPr>
          <w:rFonts w:ascii="Arial" w:hAnsi="Arial" w:cs="Arial"/>
          <w:color w:val="4472C4" w:themeColor="accent1"/>
          <w:sz w:val="24"/>
          <w:szCs w:val="24"/>
        </w:rPr>
        <w:br/>
        <w:t>Berekening: 20 g/l = 20 milligram/ml. 25 x 20 mg. 500 mg. Omgerekend is dit 0,5 gram heb ik nodig voor een oplossing van 25 ml.</w:t>
      </w:r>
      <w:r w:rsidRPr="00E7601B">
        <w:rPr>
          <w:rFonts w:ascii="Arial" w:hAnsi="Arial" w:cs="Arial"/>
          <w:color w:val="4472C4" w:themeColor="accent1"/>
          <w:sz w:val="24"/>
          <w:szCs w:val="24"/>
        </w:rPr>
        <w:br/>
        <w:t>Het boekje: Doen we practicum? Blz. 36 -38. Verdunningsreeks maken, het gebruiken van een druppelpipet en een buret, een buret met een erlenmeyer, een volume of maatpipet met een pipetteerballon.</w:t>
      </w:r>
    </w:p>
    <w:p w14:paraId="133263C1" w14:textId="77777777" w:rsidR="00EE36B7" w:rsidRPr="00E7601B" w:rsidRDefault="00EE36B7" w:rsidP="00EE36B7">
      <w:pPr>
        <w:pStyle w:val="Lijstalinea"/>
        <w:rPr>
          <w:rFonts w:ascii="Arial" w:hAnsi="Arial" w:cs="Arial"/>
          <w:color w:val="4472C4" w:themeColor="accent1"/>
          <w:sz w:val="24"/>
          <w:szCs w:val="24"/>
        </w:rPr>
      </w:pPr>
    </w:p>
    <w:p w14:paraId="0F29A641"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 xml:space="preserve">Pak drie maatkolven van 25 ml. </w:t>
      </w:r>
    </w:p>
    <w:p w14:paraId="4BDBB57F"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Pak drie maatkolven van 50 ml.</w:t>
      </w:r>
    </w:p>
    <w:p w14:paraId="46CEB795"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Maak 25 ml oplossing CUSO4.5H2O 20g/l</w:t>
      </w:r>
    </w:p>
    <w:p w14:paraId="03659EEE" w14:textId="77777777" w:rsidR="00EE36B7" w:rsidRPr="00E7601B" w:rsidRDefault="00EE36B7" w:rsidP="00EE36B7">
      <w:pPr>
        <w:rPr>
          <w:rFonts w:ascii="Arial" w:hAnsi="Arial" w:cs="Arial"/>
          <w:color w:val="4472C4" w:themeColor="accent1"/>
          <w:sz w:val="24"/>
          <w:szCs w:val="24"/>
        </w:rPr>
      </w:pPr>
    </w:p>
    <w:p w14:paraId="6C8ED518"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Pak 4 volume pipetten, zodat je de juiste verdunningen blijft houden, rekening houdend met restoplossing die in de pipet blijft zitten.</w:t>
      </w:r>
    </w:p>
    <w:p w14:paraId="3E91E23E"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Ik maak een oplossing van 50 ml kopersulfaat om voldoende vloeistof over te houden.</w:t>
      </w:r>
    </w:p>
    <w:p w14:paraId="7DA14D58"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 xml:space="preserve">Ik doe 1 gram kopersulfaat in 50 ml water. </w:t>
      </w:r>
    </w:p>
    <w:p w14:paraId="30212D98"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In maatkolf 1 doe ik 25 ml van de oplossing en vul die aan met 25 ml water. Wordt 50 ml oplossing van 10g/liter</w:t>
      </w:r>
    </w:p>
    <w:p w14:paraId="03DEE72E"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In maatkolf 2 doe ik 25 ml van de oplossing 10g/liter en doe hier 25 ml. water bij. Wordt 50 ml oplossing van 5g/liter.</w:t>
      </w:r>
    </w:p>
    <w:p w14:paraId="195783B7"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In maatkolf 3 doe ik van de oplossing 20g/liter (waar ik nog 25 ml van over heb): 5 ml in een maatkolf en vul deze aan met water tot 50 ml, zodat ik een oplossing krijg van 2g/l.</w:t>
      </w:r>
    </w:p>
    <w:p w14:paraId="4D64B934" w14:textId="77777777" w:rsidR="00EE36B7" w:rsidRPr="00E7601B" w:rsidRDefault="00EE36B7" w:rsidP="00EE36B7">
      <w:pPr>
        <w:pStyle w:val="Lijstalinea"/>
        <w:numPr>
          <w:ilvl w:val="0"/>
          <w:numId w:val="3"/>
        </w:numPr>
        <w:rPr>
          <w:rFonts w:ascii="Arial" w:hAnsi="Arial" w:cs="Arial"/>
          <w:color w:val="4472C4" w:themeColor="accent1"/>
          <w:sz w:val="24"/>
          <w:szCs w:val="24"/>
        </w:rPr>
      </w:pPr>
      <w:r w:rsidRPr="00E7601B">
        <w:rPr>
          <w:rFonts w:ascii="Arial" w:hAnsi="Arial" w:cs="Arial"/>
          <w:color w:val="4472C4" w:themeColor="accent1"/>
          <w:sz w:val="24"/>
          <w:szCs w:val="24"/>
        </w:rPr>
        <w:t>In maatkolf 4 doe ik van de oplossing 2g/liter: 25 ml van de oplossing en vul deze aan met water tot 50 ml. Zo krijg ik een verdunning van 1g/liter.</w:t>
      </w:r>
      <w:r w:rsidRPr="00E7601B">
        <w:rPr>
          <w:rFonts w:ascii="Arial" w:hAnsi="Arial" w:cs="Arial"/>
          <w:color w:val="4472C4" w:themeColor="accent1"/>
          <w:sz w:val="24"/>
          <w:szCs w:val="24"/>
        </w:rPr>
        <w:br/>
        <w:t>Het kan ook andersom de juiste verdunningen te krijgen: maar dan is het geen verdunningsreeks meer.</w:t>
      </w:r>
      <w:r w:rsidRPr="00E7601B">
        <w:rPr>
          <w:rFonts w:ascii="Arial" w:hAnsi="Arial" w:cs="Arial"/>
          <w:color w:val="4472C4" w:themeColor="accent1"/>
          <w:sz w:val="24"/>
          <w:szCs w:val="24"/>
        </w:rPr>
        <w:br/>
        <w:t>Alles vanuit de basismaatkolf verdunnen in de andere maatkolven.</w:t>
      </w:r>
    </w:p>
    <w:p w14:paraId="2C21E2CC" w14:textId="77777777" w:rsidR="00EE36B7" w:rsidRPr="00E7601B" w:rsidRDefault="00EE36B7" w:rsidP="00EE36B7">
      <w:pPr>
        <w:rPr>
          <w:rFonts w:ascii="Arial" w:hAnsi="Arial" w:cs="Arial"/>
          <w:color w:val="4472C4" w:themeColor="accent1"/>
          <w:sz w:val="24"/>
          <w:szCs w:val="24"/>
        </w:rPr>
      </w:pPr>
      <w:r w:rsidRPr="00E7601B">
        <w:rPr>
          <w:rFonts w:ascii="Arial" w:hAnsi="Arial" w:cs="Arial"/>
          <w:color w:val="4472C4" w:themeColor="accent1"/>
          <w:sz w:val="24"/>
          <w:szCs w:val="24"/>
        </w:rPr>
        <w:t>Maatkolf 1: 25 ml 20g/l oplossing en aanvullen met 50 ml water= 10g/l oplossing.</w:t>
      </w:r>
      <w:r w:rsidRPr="00E7601B">
        <w:rPr>
          <w:rFonts w:ascii="Arial" w:hAnsi="Arial" w:cs="Arial"/>
          <w:color w:val="4472C4" w:themeColor="accent1"/>
          <w:sz w:val="24"/>
          <w:szCs w:val="24"/>
        </w:rPr>
        <w:br/>
        <w:t>Maatkolf 2: 25 ml 20g/l oplossing en aanvullen met 100 ml water= 5g/l oplossing.</w:t>
      </w:r>
      <w:r w:rsidRPr="00E7601B">
        <w:rPr>
          <w:rFonts w:ascii="Arial" w:hAnsi="Arial" w:cs="Arial"/>
          <w:color w:val="4472C4" w:themeColor="accent1"/>
          <w:sz w:val="24"/>
          <w:szCs w:val="24"/>
        </w:rPr>
        <w:br/>
        <w:t>Maatkolf 3: 5 ml 20g/l oplossing en aanvullen met 50 ml water= 20g/l oplossing.</w:t>
      </w:r>
      <w:r w:rsidRPr="00E7601B">
        <w:rPr>
          <w:rFonts w:ascii="Arial" w:hAnsi="Arial" w:cs="Arial"/>
          <w:color w:val="4472C4" w:themeColor="accent1"/>
          <w:sz w:val="24"/>
          <w:szCs w:val="24"/>
        </w:rPr>
        <w:br/>
        <w:t>Maatkolf 4: 5 ml van de 20g/l oplossing uit maatkolf 3, verdunnen met 100 ml water= 1 g/l oplossing.</w:t>
      </w:r>
      <w:r w:rsidRPr="00E7601B">
        <w:rPr>
          <w:rFonts w:ascii="Arial" w:hAnsi="Arial" w:cs="Arial"/>
          <w:color w:val="4472C4" w:themeColor="accent1"/>
          <w:sz w:val="24"/>
          <w:szCs w:val="24"/>
        </w:rPr>
        <w:br/>
        <w:t>(de laatste 2 zou je met minder oplossing kunnen realiseren, maar de vraag is of dit handzaam is om mee te werken.)</w:t>
      </w:r>
    </w:p>
    <w:p w14:paraId="2B067CF5" w14:textId="77777777" w:rsidR="00EE36B7" w:rsidRPr="00E7601B" w:rsidRDefault="00EE36B7" w:rsidP="00EE36B7">
      <w:pPr>
        <w:rPr>
          <w:rFonts w:ascii="Arial" w:hAnsi="Arial" w:cs="Arial"/>
          <w:color w:val="4472C4" w:themeColor="accent1"/>
          <w:sz w:val="24"/>
          <w:szCs w:val="24"/>
        </w:rPr>
      </w:pPr>
    </w:p>
    <w:p w14:paraId="32F49C78" w14:textId="77777777" w:rsidR="00EE36B7" w:rsidRDefault="00EE36B7" w:rsidP="00EE36B7">
      <w:pPr>
        <w:rPr>
          <w:rFonts w:ascii="Arial" w:hAnsi="Arial" w:cs="Arial"/>
          <w:sz w:val="24"/>
          <w:szCs w:val="24"/>
        </w:rPr>
      </w:pPr>
      <w:r>
        <w:rPr>
          <w:rFonts w:ascii="Arial" w:hAnsi="Arial" w:cs="Arial"/>
          <w:sz w:val="24"/>
          <w:szCs w:val="24"/>
        </w:rPr>
        <w:lastRenderedPageBreak/>
        <w:t>De resultaten van de extinctie waren goed. Zie tabel hieronder.</w:t>
      </w:r>
      <w:r>
        <w:rPr>
          <w:rFonts w:ascii="Arial" w:hAnsi="Arial" w:cs="Arial"/>
          <w:sz w:val="24"/>
          <w:szCs w:val="24"/>
        </w:rPr>
        <w:br/>
        <w:t>De verhoudingen tussen de maatkolven met verschillende oplossingen zijn goed.</w:t>
      </w:r>
      <w:r>
        <w:rPr>
          <w:rFonts w:ascii="Arial" w:hAnsi="Arial" w:cs="Arial"/>
          <w:sz w:val="24"/>
          <w:szCs w:val="24"/>
        </w:rPr>
        <w:br/>
        <w:t>De proeven gingen goed.</w:t>
      </w:r>
    </w:p>
    <w:p w14:paraId="6D237CC9" w14:textId="77777777" w:rsidR="00EE36B7" w:rsidRPr="00E32C4E" w:rsidRDefault="00EE36B7" w:rsidP="00EE36B7">
      <w:pPr>
        <w:rPr>
          <w:rFonts w:ascii="Arial" w:hAnsi="Arial" w:cs="Arial"/>
          <w:sz w:val="24"/>
          <w:szCs w:val="24"/>
        </w:rPr>
      </w:pPr>
      <w:r w:rsidRPr="00E32C4E">
        <w:rPr>
          <w:rFonts w:ascii="Arial" w:hAnsi="Arial" w:cs="Arial"/>
          <w:sz w:val="24"/>
          <w:szCs w:val="24"/>
        </w:rPr>
        <w:t>Factoren waarmee je rekening dient te houden:</w:t>
      </w:r>
    </w:p>
    <w:p w14:paraId="05771905"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Per meting heb je niet meer dan 25 ml oplossing nodig.</w:t>
      </w:r>
    </w:p>
    <w:p w14:paraId="45077ACE" w14:textId="77777777" w:rsidR="00EE36B7" w:rsidRPr="00E32C4E" w:rsidRDefault="00EE36B7" w:rsidP="00EE36B7">
      <w:pPr>
        <w:numPr>
          <w:ilvl w:val="0"/>
          <w:numId w:val="1"/>
        </w:numPr>
        <w:spacing w:after="0" w:line="240" w:lineRule="auto"/>
        <w:rPr>
          <w:rFonts w:ascii="Arial" w:hAnsi="Arial" w:cs="Arial"/>
          <w:sz w:val="24"/>
          <w:szCs w:val="24"/>
        </w:rPr>
      </w:pPr>
      <w:r w:rsidRPr="00E32C4E">
        <w:rPr>
          <w:rFonts w:ascii="Arial" w:hAnsi="Arial" w:cs="Arial"/>
          <w:sz w:val="24"/>
          <w:szCs w:val="24"/>
        </w:rPr>
        <w:t>Je gebruikt de standaardoplossing voor het maken van de volgende verdunningen:</w:t>
      </w:r>
    </w:p>
    <w:p w14:paraId="4AFF0E32" w14:textId="77777777" w:rsidR="00EE36B7" w:rsidRPr="00E32C4E" w:rsidRDefault="00EE36B7" w:rsidP="00EE36B7">
      <w:pPr>
        <w:ind w:left="360"/>
        <w:rPr>
          <w:rFonts w:ascii="Arial" w:hAnsi="Arial" w:cs="Arial"/>
          <w:sz w:val="24"/>
          <w:szCs w:val="24"/>
        </w:rPr>
      </w:pPr>
      <w:r w:rsidRPr="00E32C4E">
        <w:rPr>
          <w:rFonts w:ascii="Arial" w:hAnsi="Arial" w:cs="Arial"/>
          <w:sz w:val="24"/>
          <w:szCs w:val="24"/>
        </w:rPr>
        <w:t>10 g/l; 5 g/l; 2 g/l; 1 g/l</w:t>
      </w:r>
    </w:p>
    <w:p w14:paraId="35D07A71" w14:textId="77777777" w:rsidR="00EE36B7" w:rsidRPr="00E32C4E" w:rsidRDefault="00EE36B7" w:rsidP="00EE36B7">
      <w:pPr>
        <w:numPr>
          <w:ilvl w:val="0"/>
          <w:numId w:val="2"/>
        </w:numPr>
        <w:spacing w:after="0" w:line="240" w:lineRule="auto"/>
        <w:rPr>
          <w:rFonts w:ascii="Arial" w:hAnsi="Arial" w:cs="Arial"/>
          <w:sz w:val="24"/>
          <w:szCs w:val="24"/>
        </w:rPr>
      </w:pPr>
      <w:r w:rsidRPr="00E32C4E">
        <w:rPr>
          <w:rFonts w:ascii="Arial" w:hAnsi="Arial" w:cs="Arial"/>
          <w:sz w:val="24"/>
          <w:szCs w:val="24"/>
        </w:rPr>
        <w:t>Je mag gebruik maken van maatkolven (250, 100, 50 en 25 ml) en volpipetten (25, 10, 5, 2, en 1 ml)</w:t>
      </w:r>
    </w:p>
    <w:p w14:paraId="19F61892" w14:textId="77777777" w:rsidR="00EE36B7" w:rsidRPr="00E32C4E" w:rsidRDefault="00EE36B7" w:rsidP="00EE36B7">
      <w:pPr>
        <w:numPr>
          <w:ilvl w:val="0"/>
          <w:numId w:val="2"/>
        </w:numPr>
        <w:spacing w:after="0" w:line="240" w:lineRule="auto"/>
        <w:rPr>
          <w:rFonts w:ascii="Arial" w:hAnsi="Arial" w:cs="Arial"/>
          <w:sz w:val="24"/>
          <w:szCs w:val="24"/>
        </w:rPr>
      </w:pPr>
      <w:r w:rsidRPr="00E32C4E">
        <w:rPr>
          <w:rFonts w:ascii="Arial" w:hAnsi="Arial" w:cs="Arial"/>
          <w:sz w:val="24"/>
          <w:szCs w:val="24"/>
        </w:rPr>
        <w:t xml:space="preserve">De informatie uit het boek: Het chemisch practicum, R. Udo. </w:t>
      </w:r>
      <w:proofErr w:type="gramStart"/>
      <w:r w:rsidRPr="00E32C4E">
        <w:rPr>
          <w:rFonts w:ascii="Arial" w:hAnsi="Arial" w:cs="Arial"/>
          <w:sz w:val="24"/>
          <w:szCs w:val="24"/>
        </w:rPr>
        <w:t>H.Leene</w:t>
      </w:r>
      <w:proofErr w:type="gramEnd"/>
      <w:r w:rsidRPr="00E32C4E">
        <w:rPr>
          <w:rFonts w:ascii="Arial" w:hAnsi="Arial" w:cs="Arial"/>
          <w:sz w:val="24"/>
          <w:szCs w:val="24"/>
        </w:rPr>
        <w:t xml:space="preserve"> </w:t>
      </w:r>
    </w:p>
    <w:p w14:paraId="11195283" w14:textId="77777777" w:rsidR="00EE36B7" w:rsidRPr="00E32C4E" w:rsidRDefault="00EE36B7" w:rsidP="00EE36B7">
      <w:pPr>
        <w:rPr>
          <w:rFonts w:ascii="Arial" w:hAnsi="Arial" w:cs="Arial"/>
          <w:sz w:val="24"/>
          <w:szCs w:val="24"/>
        </w:rPr>
      </w:pPr>
    </w:p>
    <w:p w14:paraId="137F2B48" w14:textId="77777777" w:rsidR="00EE36B7" w:rsidRPr="00E32C4E" w:rsidRDefault="00EE36B7" w:rsidP="00EE36B7">
      <w:pPr>
        <w:rPr>
          <w:rFonts w:ascii="Arial" w:hAnsi="Arial" w:cs="Arial"/>
          <w:b/>
          <w:bCs/>
          <w:sz w:val="24"/>
          <w:szCs w:val="24"/>
        </w:rPr>
      </w:pPr>
      <w:r w:rsidRPr="00E32C4E">
        <w:rPr>
          <w:rFonts w:ascii="Arial" w:hAnsi="Arial" w:cs="Arial"/>
          <w:b/>
          <w:bCs/>
          <w:sz w:val="24"/>
          <w:szCs w:val="24"/>
        </w:rPr>
        <w:t>b. Het meten van de oplossingen</w:t>
      </w:r>
    </w:p>
    <w:p w14:paraId="10AC2BC5" w14:textId="77777777" w:rsidR="00EE36B7" w:rsidRPr="00EE2732" w:rsidRDefault="00EE36B7" w:rsidP="00EE36B7">
      <w:pPr>
        <w:rPr>
          <w:rFonts w:ascii="Arial" w:hAnsi="Arial" w:cs="Arial"/>
          <w:sz w:val="24"/>
          <w:szCs w:val="24"/>
        </w:rPr>
      </w:pPr>
      <w:r w:rsidRPr="00EC0B1D">
        <w:rPr>
          <w:rFonts w:ascii="Arial" w:hAnsi="Arial" w:cs="Arial"/>
          <w:color w:val="00B0F0"/>
          <w:sz w:val="24"/>
          <w:szCs w:val="24"/>
        </w:rPr>
        <w:t>Opdracht:</w:t>
      </w:r>
      <w:r>
        <w:rPr>
          <w:rFonts w:ascii="Arial" w:hAnsi="Arial" w:cs="Arial"/>
          <w:sz w:val="24"/>
          <w:szCs w:val="24"/>
        </w:rPr>
        <w:t xml:space="preserve"> </w:t>
      </w:r>
      <w:r>
        <w:rPr>
          <w:rFonts w:ascii="Arial" w:hAnsi="Arial" w:cs="Arial"/>
          <w:sz w:val="24"/>
          <w:szCs w:val="24"/>
        </w:rPr>
        <w:br/>
      </w:r>
      <w:r w:rsidRPr="00E32C4E">
        <w:rPr>
          <w:rFonts w:ascii="Arial" w:hAnsi="Arial" w:cs="Arial"/>
          <w:sz w:val="24"/>
          <w:szCs w:val="24"/>
        </w:rPr>
        <w:t>Stel de fotospectrometer op de juiste wijze in (zie voorschrift op het apparaat). Vul de cuvet met de te meten oplossing en meet de extinctie en de transmissie van de oplossing. Meet ook de kopersulfaatoplossing met onbekende concentratie (wordt uitgereikt tijdens het practicum).</w:t>
      </w:r>
    </w:p>
    <w:p w14:paraId="3817EA66" w14:textId="77777777" w:rsidR="00EE36B7" w:rsidRPr="00E32C4E" w:rsidRDefault="00EE36B7" w:rsidP="00EE36B7">
      <w:pPr>
        <w:rPr>
          <w:rFonts w:ascii="Arial" w:hAnsi="Arial" w:cs="Arial"/>
          <w:b/>
          <w:bCs/>
          <w:sz w:val="24"/>
          <w:szCs w:val="24"/>
        </w:rPr>
      </w:pPr>
      <w:r w:rsidRPr="00E32C4E">
        <w:rPr>
          <w:rFonts w:ascii="Arial" w:hAnsi="Arial" w:cs="Arial"/>
          <w:b/>
          <w:bCs/>
          <w:sz w:val="24"/>
          <w:szCs w:val="24"/>
        </w:rPr>
        <w:t>c. Uitwerking</w:t>
      </w:r>
    </w:p>
    <w:p w14:paraId="08882FFD" w14:textId="77777777" w:rsidR="00EE36B7" w:rsidRPr="00E32C4E" w:rsidRDefault="00EE36B7" w:rsidP="00EE36B7">
      <w:pPr>
        <w:rPr>
          <w:rFonts w:ascii="Arial" w:hAnsi="Arial" w:cs="Arial"/>
          <w:sz w:val="24"/>
          <w:szCs w:val="24"/>
        </w:rPr>
      </w:pPr>
      <w:r w:rsidRPr="00EC0B1D">
        <w:rPr>
          <w:rFonts w:ascii="Arial" w:hAnsi="Arial" w:cs="Arial"/>
          <w:color w:val="00B0F0"/>
          <w:sz w:val="24"/>
          <w:szCs w:val="24"/>
        </w:rPr>
        <w:t>O</w:t>
      </w:r>
      <w:bookmarkStart w:id="0" w:name="_Hlk20937534"/>
      <w:r w:rsidRPr="00EC0B1D">
        <w:rPr>
          <w:rFonts w:ascii="Arial" w:hAnsi="Arial" w:cs="Arial"/>
          <w:color w:val="00B0F0"/>
          <w:sz w:val="24"/>
          <w:szCs w:val="24"/>
        </w:rPr>
        <w:t>pdracht:</w:t>
      </w:r>
      <w:r>
        <w:rPr>
          <w:rFonts w:ascii="Arial" w:hAnsi="Arial" w:cs="Arial"/>
          <w:sz w:val="24"/>
          <w:szCs w:val="24"/>
        </w:rPr>
        <w:t xml:space="preserve"> </w:t>
      </w:r>
      <w:r w:rsidRPr="00E32C4E">
        <w:rPr>
          <w:rFonts w:ascii="Arial" w:hAnsi="Arial" w:cs="Arial"/>
          <w:sz w:val="24"/>
          <w:szCs w:val="24"/>
        </w:rPr>
        <w:t xml:space="preserve">Verwerk de resultaten in een overzichtelijke tabel.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0"/>
        <w:gridCol w:w="2955"/>
        <w:gridCol w:w="3105"/>
      </w:tblGrid>
      <w:tr w:rsidR="00EE36B7" w:rsidRPr="00E32C4E" w14:paraId="3A71F323" w14:textId="77777777" w:rsidTr="006B2FDA">
        <w:trPr>
          <w:trHeight w:val="435"/>
        </w:trPr>
        <w:tc>
          <w:tcPr>
            <w:tcW w:w="2130" w:type="dxa"/>
          </w:tcPr>
          <w:p w14:paraId="6BA5A3B8" w14:textId="77777777" w:rsidR="00EE36B7" w:rsidRPr="00E32C4E" w:rsidRDefault="00EE36B7" w:rsidP="006B2FDA">
            <w:pPr>
              <w:rPr>
                <w:rFonts w:ascii="Arial" w:hAnsi="Arial" w:cs="Arial"/>
                <w:b/>
                <w:sz w:val="24"/>
                <w:szCs w:val="24"/>
              </w:rPr>
            </w:pPr>
          </w:p>
        </w:tc>
        <w:tc>
          <w:tcPr>
            <w:tcW w:w="2955" w:type="dxa"/>
          </w:tcPr>
          <w:p w14:paraId="4C86CD7E" w14:textId="77777777" w:rsidR="00EE36B7" w:rsidRPr="00E32C4E" w:rsidRDefault="00EE36B7" w:rsidP="006B2FDA">
            <w:pPr>
              <w:rPr>
                <w:rFonts w:ascii="Arial" w:hAnsi="Arial" w:cs="Arial"/>
                <w:b/>
                <w:sz w:val="24"/>
                <w:szCs w:val="24"/>
              </w:rPr>
            </w:pPr>
            <w:proofErr w:type="gramStart"/>
            <w:r w:rsidRPr="00E32C4E">
              <w:rPr>
                <w:rFonts w:ascii="Arial" w:hAnsi="Arial" w:cs="Arial"/>
                <w:b/>
                <w:sz w:val="24"/>
                <w:szCs w:val="24"/>
              </w:rPr>
              <w:t>extinctie</w:t>
            </w:r>
            <w:proofErr w:type="gramEnd"/>
          </w:p>
        </w:tc>
        <w:tc>
          <w:tcPr>
            <w:tcW w:w="3105" w:type="dxa"/>
          </w:tcPr>
          <w:p w14:paraId="6A863A28" w14:textId="77777777" w:rsidR="00EE36B7" w:rsidRPr="00E32C4E" w:rsidRDefault="00EE36B7" w:rsidP="006B2FDA">
            <w:pPr>
              <w:rPr>
                <w:rFonts w:ascii="Arial" w:hAnsi="Arial" w:cs="Arial"/>
                <w:b/>
                <w:sz w:val="24"/>
                <w:szCs w:val="24"/>
              </w:rPr>
            </w:pPr>
            <w:proofErr w:type="gramStart"/>
            <w:r w:rsidRPr="00E32C4E">
              <w:rPr>
                <w:rFonts w:ascii="Arial" w:hAnsi="Arial" w:cs="Arial"/>
                <w:b/>
                <w:sz w:val="24"/>
                <w:szCs w:val="24"/>
              </w:rPr>
              <w:t>transmissie</w:t>
            </w:r>
            <w:proofErr w:type="gramEnd"/>
          </w:p>
        </w:tc>
      </w:tr>
      <w:tr w:rsidR="00EE36B7" w:rsidRPr="00E32C4E" w14:paraId="17834D82" w14:textId="77777777" w:rsidTr="006B2FDA">
        <w:trPr>
          <w:trHeight w:val="450"/>
        </w:trPr>
        <w:tc>
          <w:tcPr>
            <w:tcW w:w="2130" w:type="dxa"/>
          </w:tcPr>
          <w:p w14:paraId="4089610D" w14:textId="77777777" w:rsidR="00EE36B7" w:rsidRPr="00E32C4E" w:rsidRDefault="00EE36B7" w:rsidP="006B2FDA">
            <w:pPr>
              <w:rPr>
                <w:rFonts w:ascii="Arial" w:hAnsi="Arial" w:cs="Arial"/>
                <w:sz w:val="24"/>
                <w:szCs w:val="24"/>
              </w:rPr>
            </w:pPr>
            <w:r w:rsidRPr="00E32C4E">
              <w:rPr>
                <w:rFonts w:ascii="Arial" w:hAnsi="Arial" w:cs="Arial"/>
                <w:sz w:val="24"/>
                <w:szCs w:val="24"/>
              </w:rPr>
              <w:t>Maatkolf 1</w:t>
            </w:r>
            <w:r w:rsidRPr="00E32C4E">
              <w:rPr>
                <w:rFonts w:ascii="Arial" w:hAnsi="Arial" w:cs="Arial"/>
                <w:sz w:val="24"/>
                <w:szCs w:val="24"/>
              </w:rPr>
              <w:br/>
              <w:t>10g/l opl</w:t>
            </w:r>
          </w:p>
        </w:tc>
        <w:tc>
          <w:tcPr>
            <w:tcW w:w="2955" w:type="dxa"/>
          </w:tcPr>
          <w:p w14:paraId="715D19AB" w14:textId="77777777" w:rsidR="00EE36B7" w:rsidRPr="00E32C4E" w:rsidRDefault="00EE36B7" w:rsidP="006B2FDA">
            <w:pPr>
              <w:rPr>
                <w:rFonts w:ascii="Arial" w:hAnsi="Arial" w:cs="Arial"/>
                <w:b/>
                <w:sz w:val="24"/>
                <w:szCs w:val="24"/>
              </w:rPr>
            </w:pPr>
            <w:r>
              <w:rPr>
                <w:rFonts w:ascii="Arial" w:hAnsi="Arial" w:cs="Arial"/>
                <w:b/>
                <w:sz w:val="24"/>
                <w:szCs w:val="24"/>
              </w:rPr>
              <w:t>0,054</w:t>
            </w:r>
          </w:p>
        </w:tc>
        <w:tc>
          <w:tcPr>
            <w:tcW w:w="3105" w:type="dxa"/>
          </w:tcPr>
          <w:p w14:paraId="1BAEAF2F" w14:textId="77777777" w:rsidR="00EE36B7" w:rsidRPr="00E32C4E" w:rsidRDefault="00EE36B7" w:rsidP="006B2FDA">
            <w:pPr>
              <w:rPr>
                <w:rFonts w:ascii="Arial" w:hAnsi="Arial" w:cs="Arial"/>
                <w:b/>
                <w:sz w:val="24"/>
                <w:szCs w:val="24"/>
              </w:rPr>
            </w:pPr>
          </w:p>
        </w:tc>
      </w:tr>
      <w:tr w:rsidR="00EE36B7" w:rsidRPr="00E32C4E" w14:paraId="728C2FE2" w14:textId="77777777" w:rsidTr="006B2FDA">
        <w:trPr>
          <w:trHeight w:val="450"/>
        </w:trPr>
        <w:tc>
          <w:tcPr>
            <w:tcW w:w="2130" w:type="dxa"/>
          </w:tcPr>
          <w:p w14:paraId="234126E1" w14:textId="77777777" w:rsidR="00EE36B7" w:rsidRPr="00E32C4E" w:rsidRDefault="00EE36B7" w:rsidP="006B2FDA">
            <w:pPr>
              <w:rPr>
                <w:rFonts w:ascii="Arial" w:hAnsi="Arial" w:cs="Arial"/>
                <w:sz w:val="24"/>
                <w:szCs w:val="24"/>
              </w:rPr>
            </w:pPr>
            <w:r w:rsidRPr="00E32C4E">
              <w:rPr>
                <w:rFonts w:ascii="Arial" w:hAnsi="Arial" w:cs="Arial"/>
                <w:sz w:val="24"/>
                <w:szCs w:val="24"/>
              </w:rPr>
              <w:t>Maatkolf 2</w:t>
            </w:r>
            <w:r w:rsidRPr="00E32C4E">
              <w:rPr>
                <w:rFonts w:ascii="Arial" w:hAnsi="Arial" w:cs="Arial"/>
                <w:sz w:val="24"/>
                <w:szCs w:val="24"/>
              </w:rPr>
              <w:br/>
              <w:t>5g/l opl.</w:t>
            </w:r>
          </w:p>
        </w:tc>
        <w:tc>
          <w:tcPr>
            <w:tcW w:w="2955" w:type="dxa"/>
          </w:tcPr>
          <w:p w14:paraId="157D577D" w14:textId="77777777" w:rsidR="00EE36B7" w:rsidRPr="00E32C4E" w:rsidRDefault="00EE36B7" w:rsidP="006B2FDA">
            <w:pPr>
              <w:rPr>
                <w:rFonts w:ascii="Arial" w:hAnsi="Arial" w:cs="Arial"/>
                <w:b/>
                <w:sz w:val="24"/>
                <w:szCs w:val="24"/>
              </w:rPr>
            </w:pPr>
            <w:r>
              <w:rPr>
                <w:rFonts w:ascii="Arial" w:hAnsi="Arial" w:cs="Arial"/>
                <w:b/>
                <w:sz w:val="24"/>
                <w:szCs w:val="24"/>
              </w:rPr>
              <w:t>0,03</w:t>
            </w:r>
          </w:p>
        </w:tc>
        <w:tc>
          <w:tcPr>
            <w:tcW w:w="3105" w:type="dxa"/>
          </w:tcPr>
          <w:p w14:paraId="04921069" w14:textId="77777777" w:rsidR="00EE36B7" w:rsidRPr="00E32C4E" w:rsidRDefault="00EE36B7" w:rsidP="006B2FDA">
            <w:pPr>
              <w:rPr>
                <w:rFonts w:ascii="Arial" w:hAnsi="Arial" w:cs="Arial"/>
                <w:b/>
                <w:sz w:val="24"/>
                <w:szCs w:val="24"/>
              </w:rPr>
            </w:pPr>
          </w:p>
        </w:tc>
      </w:tr>
      <w:tr w:rsidR="00EE36B7" w:rsidRPr="00E32C4E" w14:paraId="4DDC8D2B" w14:textId="77777777" w:rsidTr="006B2FDA">
        <w:trPr>
          <w:trHeight w:val="450"/>
        </w:trPr>
        <w:tc>
          <w:tcPr>
            <w:tcW w:w="2130" w:type="dxa"/>
          </w:tcPr>
          <w:p w14:paraId="0715E399" w14:textId="77777777" w:rsidR="00EE36B7" w:rsidRPr="00E32C4E" w:rsidRDefault="00EE36B7" w:rsidP="006B2FDA">
            <w:pPr>
              <w:rPr>
                <w:rFonts w:ascii="Arial" w:hAnsi="Arial" w:cs="Arial"/>
                <w:sz w:val="24"/>
                <w:szCs w:val="24"/>
              </w:rPr>
            </w:pPr>
            <w:r w:rsidRPr="00E32C4E">
              <w:rPr>
                <w:rFonts w:ascii="Arial" w:hAnsi="Arial" w:cs="Arial"/>
                <w:sz w:val="24"/>
                <w:szCs w:val="24"/>
              </w:rPr>
              <w:t>Maatkolf 3</w:t>
            </w:r>
            <w:r w:rsidRPr="00E32C4E">
              <w:rPr>
                <w:rFonts w:ascii="Arial" w:hAnsi="Arial" w:cs="Arial"/>
                <w:sz w:val="24"/>
                <w:szCs w:val="24"/>
              </w:rPr>
              <w:br/>
              <w:t>2g/l opl.</w:t>
            </w:r>
          </w:p>
        </w:tc>
        <w:tc>
          <w:tcPr>
            <w:tcW w:w="2955" w:type="dxa"/>
          </w:tcPr>
          <w:p w14:paraId="6DC906AC" w14:textId="77777777" w:rsidR="00EE36B7" w:rsidRPr="00E32C4E" w:rsidRDefault="00EE36B7" w:rsidP="006B2FDA">
            <w:pPr>
              <w:rPr>
                <w:rFonts w:ascii="Arial" w:hAnsi="Arial" w:cs="Arial"/>
                <w:b/>
                <w:sz w:val="24"/>
                <w:szCs w:val="24"/>
              </w:rPr>
            </w:pPr>
            <w:r>
              <w:rPr>
                <w:rFonts w:ascii="Arial" w:hAnsi="Arial" w:cs="Arial"/>
                <w:b/>
                <w:sz w:val="24"/>
                <w:szCs w:val="24"/>
              </w:rPr>
              <w:t>0,012</w:t>
            </w:r>
          </w:p>
        </w:tc>
        <w:tc>
          <w:tcPr>
            <w:tcW w:w="3105" w:type="dxa"/>
          </w:tcPr>
          <w:p w14:paraId="5411E720" w14:textId="77777777" w:rsidR="00EE36B7" w:rsidRPr="00E32C4E" w:rsidRDefault="00EE36B7" w:rsidP="006B2FDA">
            <w:pPr>
              <w:rPr>
                <w:rFonts w:ascii="Arial" w:hAnsi="Arial" w:cs="Arial"/>
                <w:b/>
                <w:sz w:val="24"/>
                <w:szCs w:val="24"/>
              </w:rPr>
            </w:pPr>
          </w:p>
        </w:tc>
      </w:tr>
      <w:tr w:rsidR="00EE36B7" w:rsidRPr="00E32C4E" w14:paraId="3E411C9D" w14:textId="77777777" w:rsidTr="006B2FDA">
        <w:trPr>
          <w:trHeight w:val="450"/>
        </w:trPr>
        <w:tc>
          <w:tcPr>
            <w:tcW w:w="2130" w:type="dxa"/>
          </w:tcPr>
          <w:p w14:paraId="21207C98" w14:textId="77777777" w:rsidR="00EE36B7" w:rsidRPr="00E32C4E" w:rsidRDefault="00EE36B7" w:rsidP="006B2FDA">
            <w:pPr>
              <w:rPr>
                <w:rFonts w:ascii="Arial" w:hAnsi="Arial" w:cs="Arial"/>
                <w:sz w:val="24"/>
                <w:szCs w:val="24"/>
              </w:rPr>
            </w:pPr>
            <w:r w:rsidRPr="00E32C4E">
              <w:rPr>
                <w:rFonts w:ascii="Arial" w:hAnsi="Arial" w:cs="Arial"/>
                <w:sz w:val="24"/>
                <w:szCs w:val="24"/>
              </w:rPr>
              <w:t>Maatkolf 4</w:t>
            </w:r>
            <w:r w:rsidRPr="00E32C4E">
              <w:rPr>
                <w:rFonts w:ascii="Arial" w:hAnsi="Arial" w:cs="Arial"/>
                <w:sz w:val="24"/>
                <w:szCs w:val="24"/>
              </w:rPr>
              <w:br/>
              <w:t>1g/l opl.</w:t>
            </w:r>
          </w:p>
        </w:tc>
        <w:tc>
          <w:tcPr>
            <w:tcW w:w="2955" w:type="dxa"/>
          </w:tcPr>
          <w:p w14:paraId="7658A21E" w14:textId="77777777" w:rsidR="00EE36B7" w:rsidRPr="00E32C4E" w:rsidRDefault="00EE36B7" w:rsidP="006B2FDA">
            <w:pPr>
              <w:rPr>
                <w:rFonts w:ascii="Arial" w:hAnsi="Arial" w:cs="Arial"/>
                <w:b/>
                <w:sz w:val="24"/>
                <w:szCs w:val="24"/>
              </w:rPr>
            </w:pPr>
            <w:r>
              <w:rPr>
                <w:rFonts w:ascii="Arial" w:hAnsi="Arial" w:cs="Arial"/>
                <w:b/>
                <w:sz w:val="24"/>
                <w:szCs w:val="24"/>
              </w:rPr>
              <w:t>0,006</w:t>
            </w:r>
          </w:p>
        </w:tc>
        <w:tc>
          <w:tcPr>
            <w:tcW w:w="3105" w:type="dxa"/>
          </w:tcPr>
          <w:p w14:paraId="41503D01" w14:textId="77777777" w:rsidR="00EE36B7" w:rsidRPr="00E32C4E" w:rsidRDefault="00EE36B7" w:rsidP="006B2FDA">
            <w:pPr>
              <w:rPr>
                <w:rFonts w:ascii="Arial" w:hAnsi="Arial" w:cs="Arial"/>
                <w:b/>
                <w:sz w:val="24"/>
                <w:szCs w:val="24"/>
              </w:rPr>
            </w:pPr>
          </w:p>
        </w:tc>
      </w:tr>
      <w:tr w:rsidR="00EE36B7" w:rsidRPr="00E32C4E" w14:paraId="720D8828" w14:textId="77777777" w:rsidTr="006B2FDA">
        <w:trPr>
          <w:trHeight w:val="450"/>
        </w:trPr>
        <w:tc>
          <w:tcPr>
            <w:tcW w:w="2130" w:type="dxa"/>
          </w:tcPr>
          <w:p w14:paraId="62F3974A" w14:textId="77777777" w:rsidR="00EE36B7" w:rsidRPr="00E32C4E" w:rsidRDefault="00EE36B7" w:rsidP="006B2FDA">
            <w:pPr>
              <w:rPr>
                <w:rFonts w:ascii="Arial" w:hAnsi="Arial" w:cs="Arial"/>
                <w:sz w:val="24"/>
                <w:szCs w:val="24"/>
              </w:rPr>
            </w:pPr>
            <w:r w:rsidRPr="00E32C4E">
              <w:rPr>
                <w:rFonts w:ascii="Arial" w:hAnsi="Arial" w:cs="Arial"/>
                <w:sz w:val="24"/>
                <w:szCs w:val="24"/>
              </w:rPr>
              <w:t>Onbekende oplossing</w:t>
            </w:r>
          </w:p>
        </w:tc>
        <w:tc>
          <w:tcPr>
            <w:tcW w:w="2955" w:type="dxa"/>
          </w:tcPr>
          <w:p w14:paraId="35FFCD12" w14:textId="77777777" w:rsidR="00EE36B7" w:rsidRPr="00E32C4E" w:rsidRDefault="00EE36B7" w:rsidP="006B2FDA">
            <w:pPr>
              <w:rPr>
                <w:rFonts w:ascii="Arial" w:hAnsi="Arial" w:cs="Arial"/>
                <w:b/>
                <w:sz w:val="24"/>
                <w:szCs w:val="24"/>
              </w:rPr>
            </w:pPr>
            <w:r>
              <w:rPr>
                <w:rFonts w:ascii="Arial" w:hAnsi="Arial" w:cs="Arial"/>
                <w:b/>
                <w:sz w:val="24"/>
                <w:szCs w:val="24"/>
              </w:rPr>
              <w:t>0,017</w:t>
            </w:r>
          </w:p>
        </w:tc>
        <w:tc>
          <w:tcPr>
            <w:tcW w:w="3105" w:type="dxa"/>
          </w:tcPr>
          <w:p w14:paraId="316B078D" w14:textId="77777777" w:rsidR="00EE36B7" w:rsidRPr="00E32C4E" w:rsidRDefault="00EE36B7" w:rsidP="006B2FDA">
            <w:pPr>
              <w:rPr>
                <w:rFonts w:ascii="Arial" w:hAnsi="Arial" w:cs="Arial"/>
                <w:b/>
                <w:sz w:val="24"/>
                <w:szCs w:val="24"/>
              </w:rPr>
            </w:pPr>
          </w:p>
        </w:tc>
      </w:tr>
      <w:tr w:rsidR="00EE36B7" w:rsidRPr="00E32C4E" w14:paraId="0E7393E0" w14:textId="77777777" w:rsidTr="006B2FDA">
        <w:trPr>
          <w:trHeight w:val="450"/>
        </w:trPr>
        <w:tc>
          <w:tcPr>
            <w:tcW w:w="2130" w:type="dxa"/>
          </w:tcPr>
          <w:p w14:paraId="0C2D61DE" w14:textId="77777777" w:rsidR="00EE36B7" w:rsidRPr="00E32C4E" w:rsidRDefault="00EE36B7" w:rsidP="006B2FDA">
            <w:pPr>
              <w:rPr>
                <w:rFonts w:ascii="Arial" w:hAnsi="Arial" w:cs="Arial"/>
                <w:sz w:val="24"/>
                <w:szCs w:val="24"/>
              </w:rPr>
            </w:pPr>
            <w:r>
              <w:rPr>
                <w:rFonts w:ascii="Arial" w:hAnsi="Arial" w:cs="Arial"/>
                <w:sz w:val="24"/>
                <w:szCs w:val="24"/>
              </w:rPr>
              <w:t>X= 0,017/0,006=2,83 gr/L</w:t>
            </w:r>
          </w:p>
        </w:tc>
        <w:tc>
          <w:tcPr>
            <w:tcW w:w="2955" w:type="dxa"/>
          </w:tcPr>
          <w:p w14:paraId="44103486" w14:textId="77777777" w:rsidR="00EE36B7" w:rsidRPr="00E32C4E" w:rsidRDefault="00EE36B7" w:rsidP="006B2FDA">
            <w:pPr>
              <w:rPr>
                <w:rFonts w:ascii="Arial" w:hAnsi="Arial" w:cs="Arial"/>
                <w:b/>
                <w:sz w:val="24"/>
                <w:szCs w:val="24"/>
              </w:rPr>
            </w:pPr>
          </w:p>
        </w:tc>
        <w:tc>
          <w:tcPr>
            <w:tcW w:w="3105" w:type="dxa"/>
          </w:tcPr>
          <w:p w14:paraId="3CBBDF55" w14:textId="77777777" w:rsidR="00EE36B7" w:rsidRPr="00E32C4E" w:rsidRDefault="00EE36B7" w:rsidP="006B2FDA">
            <w:pPr>
              <w:rPr>
                <w:rFonts w:ascii="Arial" w:hAnsi="Arial" w:cs="Arial"/>
                <w:b/>
                <w:sz w:val="24"/>
                <w:szCs w:val="24"/>
              </w:rPr>
            </w:pPr>
          </w:p>
        </w:tc>
      </w:tr>
    </w:tbl>
    <w:p w14:paraId="02FCC39B" w14:textId="77777777" w:rsidR="00EE36B7" w:rsidRDefault="00EE36B7" w:rsidP="00EE36B7">
      <w:pPr>
        <w:rPr>
          <w:rFonts w:ascii="Arial" w:hAnsi="Arial" w:cs="Arial"/>
          <w:color w:val="00B0F0"/>
          <w:sz w:val="24"/>
          <w:szCs w:val="24"/>
        </w:rPr>
      </w:pPr>
      <w:bookmarkStart w:id="1" w:name="_Hlk20219695"/>
      <w:bookmarkEnd w:id="0"/>
    </w:p>
    <w:p w14:paraId="35E8D2DF" w14:textId="77777777" w:rsidR="00EE36B7" w:rsidRPr="00EC0B1D" w:rsidRDefault="00EE36B7" w:rsidP="00EE36B7">
      <w:pPr>
        <w:rPr>
          <w:rFonts w:ascii="Arial" w:hAnsi="Arial" w:cs="Arial"/>
          <w:color w:val="00B0F0"/>
          <w:sz w:val="24"/>
          <w:szCs w:val="24"/>
        </w:rPr>
      </w:pPr>
      <w:r w:rsidRPr="00EC0B1D">
        <w:rPr>
          <w:rFonts w:ascii="Arial" w:hAnsi="Arial" w:cs="Arial"/>
          <w:color w:val="00B0F0"/>
          <w:sz w:val="24"/>
          <w:szCs w:val="24"/>
        </w:rPr>
        <w:t>Opdracht</w:t>
      </w:r>
      <w:r>
        <w:rPr>
          <w:rFonts w:ascii="Arial" w:hAnsi="Arial" w:cs="Arial"/>
          <w:color w:val="00B0F0"/>
          <w:sz w:val="24"/>
          <w:szCs w:val="24"/>
        </w:rPr>
        <w:t>:</w:t>
      </w:r>
    </w:p>
    <w:bookmarkEnd w:id="1"/>
    <w:p w14:paraId="3FEE8C61" w14:textId="77777777" w:rsidR="00EE36B7" w:rsidRPr="00E32C4E" w:rsidRDefault="00EE36B7" w:rsidP="00EE36B7">
      <w:pPr>
        <w:rPr>
          <w:rFonts w:ascii="Arial" w:hAnsi="Arial" w:cs="Arial"/>
          <w:b/>
          <w:sz w:val="24"/>
          <w:szCs w:val="24"/>
        </w:rPr>
      </w:pPr>
      <w:r w:rsidRPr="00E32C4E">
        <w:rPr>
          <w:rFonts w:ascii="Arial" w:hAnsi="Arial" w:cs="Arial"/>
          <w:sz w:val="24"/>
          <w:szCs w:val="24"/>
        </w:rPr>
        <w:t>Maak in Excel een overzichtelijke grafiek, waarbij het verband tussen de concentratie en extinctie wordt weergegeven (ijklijn).</w:t>
      </w:r>
    </w:p>
    <w:p w14:paraId="3D8C4E23" w14:textId="77777777" w:rsidR="00EE36B7" w:rsidRPr="00EE2732" w:rsidRDefault="00EE36B7" w:rsidP="00EE36B7">
      <w:pPr>
        <w:rPr>
          <w:rFonts w:ascii="Arial" w:hAnsi="Arial" w:cs="Arial"/>
          <w:color w:val="4472C4" w:themeColor="accent1"/>
          <w:sz w:val="24"/>
          <w:szCs w:val="24"/>
        </w:rPr>
      </w:pPr>
      <w:r w:rsidRPr="00EE2732">
        <w:rPr>
          <w:rFonts w:ascii="Arial" w:hAnsi="Arial" w:cs="Arial"/>
          <w:color w:val="4472C4" w:themeColor="accent1"/>
          <w:sz w:val="24"/>
          <w:szCs w:val="24"/>
        </w:rPr>
        <w:lastRenderedPageBreak/>
        <w:t>De extinctie komt op de verticale as te staan</w:t>
      </w:r>
      <w:r w:rsidRPr="00EE2732">
        <w:rPr>
          <w:rFonts w:ascii="Arial" w:hAnsi="Arial" w:cs="Arial"/>
          <w:color w:val="4472C4" w:themeColor="accent1"/>
          <w:sz w:val="24"/>
          <w:szCs w:val="24"/>
        </w:rPr>
        <w:br/>
        <w:t>De bekende concentratie op de horizontale as te staan.</w:t>
      </w:r>
    </w:p>
    <w:p w14:paraId="4A9E79F1" w14:textId="77777777" w:rsidR="00EE36B7" w:rsidRPr="00E32C4E" w:rsidRDefault="00EE36B7" w:rsidP="00EE36B7">
      <w:pPr>
        <w:rPr>
          <w:rFonts w:ascii="Arial" w:hAnsi="Arial" w:cs="Arial"/>
          <w:sz w:val="24"/>
          <w:szCs w:val="24"/>
        </w:rPr>
      </w:pPr>
      <w:r w:rsidRPr="00E32C4E">
        <w:rPr>
          <w:rFonts w:ascii="Arial" w:hAnsi="Arial" w:cs="Arial"/>
          <w:color w:val="333333"/>
          <w:sz w:val="24"/>
          <w:szCs w:val="24"/>
          <w:shd w:val="clear" w:color="auto" w:fill="FFFFFF"/>
        </w:rPr>
        <w:t>Stap 1: Open Excel op de computer;</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2: Vul onder A (linksboven zie je de A staan) de waardes van voor de x-as in! En doe dit voor B voor de y-as</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3: vervolgens klik je op invoegen (bovenin staat de balk met daarop o.a. Bestand-Bijwerken-Beeld-</w:t>
      </w:r>
      <w:r w:rsidRPr="00E32C4E">
        <w:rPr>
          <w:rStyle w:val="Zwaar"/>
          <w:rFonts w:ascii="Arial" w:hAnsi="Arial" w:cs="Arial"/>
          <w:color w:val="333333"/>
          <w:sz w:val="24"/>
          <w:szCs w:val="24"/>
          <w:shd w:val="clear" w:color="auto" w:fill="FFFFFF"/>
        </w:rPr>
        <w:t>Invoegen</w:t>
      </w:r>
      <w:r w:rsidRPr="00E32C4E">
        <w:rPr>
          <w:rFonts w:ascii="Arial" w:hAnsi="Arial" w:cs="Arial"/>
          <w:color w:val="333333"/>
          <w:sz w:val="24"/>
          <w:szCs w:val="24"/>
          <w:shd w:val="clear" w:color="auto" w:fill="FFFFFF"/>
        </w:rPr>
        <w:t>--&gt; Grafiek ---&gt; "welke jij nodig hebt (zelf denk ik spreiding --&gt; tweede van boven"</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4: Nu krijg je een grafiek te zien, druk nu maar op "volgende"</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5: voor de waarde van assen kun je de namen opgeven (in dit geval concentraties en transmissie). En ook een grafiektitel</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6: Bij gegevens labels kun je nog x-waarde en y-waarde aanvinken zodat deze ook verschijnen bij je grafiek (bij elk punt)</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7: Druk nu weer op volgende; dan krijg je een keuze: óf als een nieuw blad óf als object in. Ik klik hier altijd op als nieuw blad (dan krijg je de grafiek over het hele blad</w:t>
      </w:r>
      <w:r>
        <w:rPr>
          <w:rFonts w:ascii="Arial" w:hAnsi="Arial" w:cs="Arial"/>
          <w:color w:val="333333"/>
          <w:sz w:val="24"/>
          <w:szCs w:val="24"/>
          <w:shd w:val="clear" w:color="auto" w:fill="FFFFFF"/>
        </w:rPr>
        <w:t>)</w:t>
      </w:r>
      <w:r w:rsidRPr="00E32C4E">
        <w:rPr>
          <w:rFonts w:ascii="Arial" w:hAnsi="Arial" w:cs="Arial"/>
          <w:color w:val="333333"/>
          <w:sz w:val="24"/>
          <w:szCs w:val="24"/>
        </w:rPr>
        <w:br/>
      </w:r>
      <w:r w:rsidRPr="00E32C4E">
        <w:rPr>
          <w:rFonts w:ascii="Arial" w:hAnsi="Arial" w:cs="Arial"/>
          <w:color w:val="333333"/>
          <w:sz w:val="24"/>
          <w:szCs w:val="24"/>
        </w:rPr>
        <w:br/>
      </w:r>
      <w:r w:rsidRPr="00E32C4E">
        <w:rPr>
          <w:rFonts w:ascii="Arial" w:hAnsi="Arial" w:cs="Arial"/>
          <w:color w:val="333333"/>
          <w:sz w:val="24"/>
          <w:szCs w:val="24"/>
          <w:shd w:val="clear" w:color="auto" w:fill="FFFFFF"/>
        </w:rPr>
        <w:t>Stap 8: Nu heb je je grafiek die je wilt hebben </w:t>
      </w:r>
      <w:r w:rsidRPr="00E32C4E">
        <w:rPr>
          <w:rFonts w:ascii="Arial" w:hAnsi="Arial" w:cs="Arial"/>
          <w:color w:val="333333"/>
          <w:sz w:val="24"/>
          <w:szCs w:val="24"/>
          <w:shd w:val="clear" w:color="auto" w:fill="FFFFFF"/>
        </w:rPr>
        <w:br/>
        <w:t xml:space="preserve">bron: </w:t>
      </w:r>
      <w:hyperlink r:id="rId12" w:history="1">
        <w:r w:rsidRPr="00E32C4E">
          <w:rPr>
            <w:rStyle w:val="Hyperlink"/>
            <w:rFonts w:ascii="Arial" w:hAnsi="Arial" w:cs="Arial"/>
            <w:sz w:val="24"/>
            <w:szCs w:val="24"/>
            <w:shd w:val="clear" w:color="auto" w:fill="FFFFFF"/>
          </w:rPr>
          <w:t>www.scheikundeinbedrijf.nl</w:t>
        </w:r>
      </w:hyperlink>
      <w:r w:rsidRPr="00E32C4E">
        <w:rPr>
          <w:rFonts w:ascii="Arial" w:hAnsi="Arial" w:cs="Arial"/>
          <w:color w:val="333333"/>
          <w:sz w:val="24"/>
          <w:szCs w:val="24"/>
          <w:shd w:val="clear" w:color="auto" w:fill="FFFFFF"/>
        </w:rPr>
        <w:t xml:space="preserve"> </w:t>
      </w:r>
    </w:p>
    <w:p w14:paraId="3CB8FB9A" w14:textId="77777777" w:rsidR="00EE36B7" w:rsidRPr="00EC0B1D" w:rsidRDefault="00EE36B7" w:rsidP="00EE36B7">
      <w:pPr>
        <w:rPr>
          <w:rFonts w:ascii="Arial" w:hAnsi="Arial" w:cs="Arial"/>
          <w:color w:val="00B0F0"/>
          <w:sz w:val="24"/>
          <w:szCs w:val="24"/>
        </w:rPr>
      </w:pPr>
      <w:r w:rsidRPr="00EC0B1D">
        <w:rPr>
          <w:rFonts w:ascii="Arial" w:hAnsi="Arial" w:cs="Arial"/>
          <w:color w:val="00B0F0"/>
          <w:sz w:val="24"/>
          <w:szCs w:val="24"/>
        </w:rPr>
        <w:t>Opdracht</w:t>
      </w:r>
      <w:r>
        <w:rPr>
          <w:rFonts w:ascii="Arial" w:hAnsi="Arial" w:cs="Arial"/>
          <w:color w:val="00B0F0"/>
          <w:sz w:val="24"/>
          <w:szCs w:val="24"/>
        </w:rPr>
        <w:t>:</w:t>
      </w:r>
    </w:p>
    <w:p w14:paraId="1F990FC0" w14:textId="77777777" w:rsidR="00EE36B7" w:rsidRPr="00E32C4E" w:rsidRDefault="00EE36B7" w:rsidP="00EE36B7">
      <w:pPr>
        <w:rPr>
          <w:rFonts w:ascii="Arial" w:hAnsi="Arial" w:cs="Arial"/>
          <w:sz w:val="24"/>
          <w:szCs w:val="24"/>
        </w:rPr>
      </w:pPr>
      <w:r w:rsidRPr="00E32C4E">
        <w:rPr>
          <w:rFonts w:ascii="Arial" w:hAnsi="Arial" w:cs="Arial"/>
          <w:sz w:val="24"/>
          <w:szCs w:val="24"/>
        </w:rPr>
        <w:t>Bereken vervolgens de concentratie van de uitgereikte (onbekende oplossing).</w:t>
      </w:r>
      <w:r>
        <w:rPr>
          <w:rFonts w:ascii="Arial" w:hAnsi="Arial" w:cs="Arial"/>
          <w:sz w:val="24"/>
          <w:szCs w:val="24"/>
        </w:rPr>
        <w:br/>
      </w:r>
      <w:r w:rsidRPr="00E32C4E">
        <w:rPr>
          <w:rFonts w:ascii="Arial" w:hAnsi="Arial" w:cs="Arial"/>
          <w:sz w:val="24"/>
          <w:szCs w:val="24"/>
        </w:rPr>
        <w:t>Doe een gefundeerde uitspraak over de nauwkeurigheid van jouw bepaling.</w:t>
      </w:r>
    </w:p>
    <w:p w14:paraId="4DFDF332" w14:textId="77777777" w:rsidR="00EE36B7" w:rsidRDefault="00EE36B7" w:rsidP="00EE36B7">
      <w:pPr>
        <w:rPr>
          <w:rFonts w:ascii="Arial" w:hAnsi="Arial" w:cs="Arial"/>
          <w:sz w:val="24"/>
          <w:szCs w:val="24"/>
        </w:rPr>
      </w:pPr>
      <w:r>
        <w:rPr>
          <w:rFonts w:ascii="Arial" w:hAnsi="Arial" w:cs="Arial"/>
          <w:sz w:val="24"/>
          <w:szCs w:val="24"/>
        </w:rPr>
        <w:t>Formule: Y=AX+B</w:t>
      </w:r>
      <w:r>
        <w:rPr>
          <w:rFonts w:ascii="Arial" w:hAnsi="Arial" w:cs="Arial"/>
          <w:sz w:val="24"/>
          <w:szCs w:val="24"/>
        </w:rPr>
        <w:br/>
        <w:t>Y=AX</w:t>
      </w:r>
      <w:r>
        <w:rPr>
          <w:rFonts w:ascii="Arial" w:hAnsi="Arial" w:cs="Arial"/>
          <w:sz w:val="24"/>
          <w:szCs w:val="24"/>
        </w:rPr>
        <w:br/>
        <w:t xml:space="preserve">AX is de richtingscoëfficiënt. </w:t>
      </w:r>
      <w:r>
        <w:rPr>
          <w:rFonts w:ascii="Arial" w:hAnsi="Arial" w:cs="Arial"/>
          <w:sz w:val="24"/>
          <w:szCs w:val="24"/>
        </w:rPr>
        <w:br/>
        <w:t>Y/A= extinctie</w:t>
      </w:r>
    </w:p>
    <w:p w14:paraId="226792B8" w14:textId="77777777" w:rsidR="00EE36B7" w:rsidRPr="00F913C2" w:rsidRDefault="00EE36B7" w:rsidP="00EE36B7">
      <w:pPr>
        <w:rPr>
          <w:rFonts w:ascii="Arial" w:hAnsi="Arial" w:cs="Arial"/>
          <w:sz w:val="24"/>
          <w:szCs w:val="24"/>
        </w:rPr>
      </w:pPr>
      <w:r>
        <w:rPr>
          <w:rFonts w:ascii="Arial" w:hAnsi="Arial" w:cs="Arial"/>
          <w:sz w:val="24"/>
          <w:szCs w:val="24"/>
        </w:rPr>
        <w:t>0,017 oplossing</w:t>
      </w:r>
      <w:r>
        <w:rPr>
          <w:rFonts w:ascii="Arial" w:hAnsi="Arial" w:cs="Arial"/>
          <w:sz w:val="24"/>
          <w:szCs w:val="24"/>
        </w:rPr>
        <w:br/>
        <w:t>y= 0,017/0,0056</w:t>
      </w:r>
      <w:r>
        <w:rPr>
          <w:rFonts w:ascii="Arial" w:hAnsi="Arial" w:cs="Arial"/>
          <w:sz w:val="24"/>
          <w:szCs w:val="24"/>
        </w:rPr>
        <w:br/>
        <w:t>A= 0,0056</w:t>
      </w:r>
      <w:r>
        <w:rPr>
          <w:rFonts w:ascii="Arial" w:hAnsi="Arial" w:cs="Arial"/>
          <w:sz w:val="24"/>
          <w:szCs w:val="24"/>
        </w:rPr>
        <w:br/>
        <w:t>x= 0,017/0,0056=3,03 gr/L</w:t>
      </w:r>
    </w:p>
    <w:p w14:paraId="7A74503E" w14:textId="77777777" w:rsidR="00EE36B7" w:rsidRPr="00EE2732" w:rsidRDefault="00EE36B7" w:rsidP="00EE36B7">
      <w:pPr>
        <w:spacing w:after="0" w:line="240" w:lineRule="auto"/>
        <w:textAlignment w:val="baseline"/>
        <w:rPr>
          <w:rFonts w:ascii="Arial" w:eastAsia="Times New Roman" w:hAnsi="Arial" w:cs="Arial"/>
          <w:b/>
          <w:sz w:val="24"/>
          <w:szCs w:val="24"/>
          <w:lang w:eastAsia="nl-NL"/>
        </w:rPr>
      </w:pPr>
      <w:r>
        <w:rPr>
          <w:rFonts w:ascii="Arial" w:hAnsi="Arial" w:cs="Arial"/>
          <w:sz w:val="24"/>
          <w:szCs w:val="24"/>
        </w:rPr>
        <w:t>Grafiek: oplossingsreeks kopersulfaat</w:t>
      </w:r>
    </w:p>
    <w:p w14:paraId="5B374B97" w14:textId="77777777" w:rsidR="00EE36B7" w:rsidRPr="0082406C" w:rsidRDefault="00EE36B7" w:rsidP="00EE36B7">
      <w:pPr>
        <w:rPr>
          <w:rFonts w:ascii="Arial" w:hAnsi="Arial" w:cs="Arial"/>
          <w:b/>
          <w:sz w:val="24"/>
          <w:szCs w:val="24"/>
        </w:rPr>
      </w:pPr>
      <w:r>
        <w:rPr>
          <w:noProof/>
          <w:lang w:eastAsia="nl-NL"/>
        </w:rPr>
        <w:lastRenderedPageBreak/>
        <w:drawing>
          <wp:inline distT="0" distB="0" distL="0" distR="0" wp14:anchorId="588FDDA6" wp14:editId="223706F8">
            <wp:extent cx="5760720" cy="308737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87370"/>
                    </a:xfrm>
                    <a:prstGeom prst="rect">
                      <a:avLst/>
                    </a:prstGeom>
                  </pic:spPr>
                </pic:pic>
              </a:graphicData>
            </a:graphic>
          </wp:inline>
        </w:drawing>
      </w:r>
    </w:p>
    <w:p w14:paraId="735BBD70" w14:textId="77777777" w:rsidR="00EE36B7" w:rsidRDefault="00EE36B7" w:rsidP="00EE36B7">
      <w:pPr>
        <w:rPr>
          <w:rFonts w:ascii="Arial" w:hAnsi="Arial" w:cs="Arial"/>
          <w:sz w:val="24"/>
          <w:szCs w:val="24"/>
        </w:rPr>
      </w:pPr>
      <w:r>
        <w:rPr>
          <w:rFonts w:ascii="Arial" w:hAnsi="Arial" w:cs="Arial"/>
          <w:sz w:val="24"/>
          <w:szCs w:val="24"/>
        </w:rPr>
        <w:t>Conclusie: De onbekende oplossing is 0,30 gram/L</w:t>
      </w:r>
    </w:p>
    <w:p w14:paraId="217F6CDF" w14:textId="77777777" w:rsidR="00EE36B7" w:rsidRDefault="00EE36B7" w:rsidP="00EE36B7">
      <w:pPr>
        <w:rPr>
          <w:rFonts w:ascii="Arial" w:hAnsi="Arial" w:cs="Arial"/>
          <w:sz w:val="24"/>
          <w:szCs w:val="24"/>
        </w:rPr>
      </w:pPr>
    </w:p>
    <w:p w14:paraId="3080722B" w14:textId="77777777" w:rsidR="00EE36B7" w:rsidRDefault="00EE36B7" w:rsidP="00EE36B7">
      <w:pPr>
        <w:rPr>
          <w:rFonts w:ascii="Arial" w:hAnsi="Arial" w:cs="Arial"/>
          <w:b/>
          <w:sz w:val="24"/>
          <w:szCs w:val="24"/>
        </w:rPr>
      </w:pPr>
    </w:p>
    <w:p w14:paraId="4AA89637" w14:textId="77777777" w:rsidR="00EE36B7" w:rsidRDefault="00EE36B7" w:rsidP="00EE36B7">
      <w:pPr>
        <w:rPr>
          <w:rFonts w:ascii="Arial" w:hAnsi="Arial" w:cs="Arial"/>
          <w:b/>
          <w:sz w:val="24"/>
          <w:szCs w:val="24"/>
        </w:rPr>
      </w:pPr>
    </w:p>
    <w:p w14:paraId="40979778" w14:textId="77777777" w:rsidR="00EE36B7" w:rsidRDefault="00EE36B7" w:rsidP="00EE36B7">
      <w:pPr>
        <w:rPr>
          <w:rFonts w:ascii="Arial" w:hAnsi="Arial" w:cs="Arial"/>
          <w:b/>
          <w:sz w:val="24"/>
          <w:szCs w:val="24"/>
        </w:rPr>
      </w:pPr>
    </w:p>
    <w:p w14:paraId="129AA81E" w14:textId="77777777" w:rsidR="00EE36B7" w:rsidRDefault="00EE36B7" w:rsidP="00EE36B7">
      <w:pPr>
        <w:rPr>
          <w:rFonts w:ascii="Arial" w:hAnsi="Arial" w:cs="Arial"/>
          <w:b/>
          <w:sz w:val="24"/>
          <w:szCs w:val="24"/>
        </w:rPr>
      </w:pPr>
    </w:p>
    <w:p w14:paraId="5230525A" w14:textId="77777777" w:rsidR="00EE36B7" w:rsidRDefault="00EE36B7" w:rsidP="00EE36B7">
      <w:pPr>
        <w:rPr>
          <w:rFonts w:ascii="Arial" w:hAnsi="Arial" w:cs="Arial"/>
          <w:b/>
          <w:sz w:val="24"/>
          <w:szCs w:val="24"/>
        </w:rPr>
      </w:pPr>
    </w:p>
    <w:p w14:paraId="22D41D2A" w14:textId="77777777" w:rsidR="00EE36B7" w:rsidRDefault="00EE36B7" w:rsidP="00EE36B7">
      <w:pPr>
        <w:rPr>
          <w:rFonts w:ascii="Arial" w:hAnsi="Arial" w:cs="Arial"/>
          <w:b/>
          <w:sz w:val="24"/>
          <w:szCs w:val="24"/>
        </w:rPr>
      </w:pPr>
    </w:p>
    <w:p w14:paraId="3E6F9F43" w14:textId="77777777" w:rsidR="00EE36B7" w:rsidRDefault="00EE36B7" w:rsidP="00EE36B7">
      <w:pPr>
        <w:rPr>
          <w:rFonts w:ascii="Arial" w:hAnsi="Arial" w:cs="Arial"/>
          <w:b/>
          <w:sz w:val="24"/>
          <w:szCs w:val="24"/>
        </w:rPr>
      </w:pPr>
    </w:p>
    <w:p w14:paraId="5B3DA05C" w14:textId="77777777" w:rsidR="00EE36B7" w:rsidRDefault="00EE36B7" w:rsidP="00EE36B7">
      <w:pPr>
        <w:rPr>
          <w:rFonts w:ascii="Arial" w:hAnsi="Arial" w:cs="Arial"/>
          <w:b/>
          <w:sz w:val="24"/>
          <w:szCs w:val="24"/>
        </w:rPr>
      </w:pPr>
    </w:p>
    <w:p w14:paraId="663DCD26" w14:textId="77777777" w:rsidR="00EE36B7" w:rsidRDefault="00EE36B7" w:rsidP="00EE36B7">
      <w:pPr>
        <w:rPr>
          <w:rFonts w:ascii="Arial" w:hAnsi="Arial" w:cs="Arial"/>
          <w:b/>
          <w:sz w:val="24"/>
          <w:szCs w:val="24"/>
        </w:rPr>
      </w:pPr>
    </w:p>
    <w:p w14:paraId="6BF421F0" w14:textId="77777777" w:rsidR="00EE36B7" w:rsidRDefault="00EE36B7" w:rsidP="00EE36B7">
      <w:pPr>
        <w:rPr>
          <w:rFonts w:ascii="Arial" w:hAnsi="Arial" w:cs="Arial"/>
          <w:b/>
          <w:sz w:val="24"/>
          <w:szCs w:val="24"/>
        </w:rPr>
      </w:pPr>
    </w:p>
    <w:p w14:paraId="0FC6ED0D" w14:textId="77777777" w:rsidR="00EE36B7" w:rsidRDefault="00EE36B7" w:rsidP="00EE36B7">
      <w:pPr>
        <w:rPr>
          <w:rFonts w:ascii="Arial" w:hAnsi="Arial" w:cs="Arial"/>
          <w:b/>
          <w:sz w:val="24"/>
          <w:szCs w:val="24"/>
        </w:rPr>
      </w:pPr>
    </w:p>
    <w:p w14:paraId="585124C6" w14:textId="77777777" w:rsidR="00EE36B7" w:rsidRDefault="00EE36B7"/>
    <w:sectPr w:rsidR="00EE3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7DD2"/>
    <w:multiLevelType w:val="hybridMultilevel"/>
    <w:tmpl w:val="13F647DA"/>
    <w:lvl w:ilvl="0" w:tplc="23722A82">
      <w:start w:val="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4A64BD"/>
    <w:multiLevelType w:val="hybridMultilevel"/>
    <w:tmpl w:val="DB6C7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0C4086"/>
    <w:multiLevelType w:val="hybridMultilevel"/>
    <w:tmpl w:val="16F4D944"/>
    <w:lvl w:ilvl="0" w:tplc="23722A82">
      <w:start w:val="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B7"/>
    <w:rsid w:val="00B73462"/>
    <w:rsid w:val="00EE36B7"/>
    <w:rsid w:val="00F33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5FBA"/>
  <w15:chartTrackingRefBased/>
  <w15:docId w15:val="{F8124F7C-51D6-4B10-831F-E471D65F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36B7"/>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E36B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6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E36B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EE36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semiHidden/>
    <w:rsid w:val="00EE36B7"/>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semiHidden/>
    <w:rsid w:val="00EE36B7"/>
    <w:rPr>
      <w:rFonts w:ascii="Times New Roman" w:eastAsia="Times New Roman" w:hAnsi="Times New Roman" w:cs="Times New Roman"/>
      <w:sz w:val="24"/>
      <w:szCs w:val="20"/>
      <w:lang w:eastAsia="nl-NL"/>
    </w:rPr>
  </w:style>
  <w:style w:type="character" w:customStyle="1" w:styleId="goohl01">
    <w:name w:val="goohl01"/>
    <w:rsid w:val="00EE36B7"/>
    <w:rPr>
      <w:color w:val="000000"/>
      <w:shd w:val="clear" w:color="auto" w:fill="FFFF66"/>
    </w:rPr>
  </w:style>
  <w:style w:type="paragraph" w:styleId="Lijstalinea">
    <w:name w:val="List Paragraph"/>
    <w:basedOn w:val="Standaard"/>
    <w:uiPriority w:val="34"/>
    <w:qFormat/>
    <w:rsid w:val="00EE36B7"/>
    <w:pPr>
      <w:spacing w:after="200" w:line="276" w:lineRule="auto"/>
      <w:ind w:left="720"/>
      <w:contextualSpacing/>
    </w:pPr>
  </w:style>
  <w:style w:type="character" w:styleId="Zwaar">
    <w:name w:val="Strong"/>
    <w:basedOn w:val="Standaardalinea-lettertype"/>
    <w:uiPriority w:val="22"/>
    <w:qFormat/>
    <w:rsid w:val="00EE36B7"/>
    <w:rPr>
      <w:b/>
      <w:bCs/>
    </w:rPr>
  </w:style>
  <w:style w:type="character" w:styleId="Hyperlink">
    <w:name w:val="Hyperlink"/>
    <w:basedOn w:val="Standaardalinea-lettertype"/>
    <w:uiPriority w:val="99"/>
    <w:unhideWhenUsed/>
    <w:rsid w:val="00EE3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heikundeinbedrij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plek.org" TargetMode="External"/><Relationship Id="rId11" Type="http://schemas.openxmlformats.org/officeDocument/2006/relationships/image" Target="media/image5.jpeg"/><Relationship Id="rId5" Type="http://schemas.openxmlformats.org/officeDocument/2006/relationships/hyperlink" Target="http://www.scheikundeinbedrijf.n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1484</Words>
  <Characters>8164</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kuijper</dc:creator>
  <cp:keywords/>
  <dc:description/>
  <cp:lastModifiedBy>theo kuijper</cp:lastModifiedBy>
  <cp:revision>2</cp:revision>
  <dcterms:created xsi:type="dcterms:W3CDTF">2020-06-26T08:23:00Z</dcterms:created>
  <dcterms:modified xsi:type="dcterms:W3CDTF">2020-06-26T08:26:00Z</dcterms:modified>
</cp:coreProperties>
</file>